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0D3A82" w14:textId="77777777" w:rsidR="00C02E82" w:rsidRDefault="00C02E82" w:rsidP="00DB31F5">
      <w:pPr>
        <w:rPr>
          <w:rFonts w:ascii="Century Gothic" w:eastAsia="Times New Roman" w:hAnsi="Century Gothic"/>
          <w:b/>
          <w:w w:val="105"/>
          <w:sz w:val="32"/>
          <w:szCs w:val="32"/>
          <w:lang w:eastAsia="it-IT"/>
        </w:rPr>
      </w:pPr>
    </w:p>
    <w:p w14:paraId="135B8D63" w14:textId="2FD5E70A" w:rsidR="00DB31F5" w:rsidRPr="00DB31F5" w:rsidRDefault="00DB31F5" w:rsidP="00DB31F5">
      <w:pPr>
        <w:rPr>
          <w:rFonts w:ascii="Century Gothic" w:eastAsia="Times New Roman" w:hAnsi="Century Gothic"/>
          <w:b/>
          <w:color w:val="231F20"/>
          <w:w w:val="105"/>
          <w:sz w:val="32"/>
          <w:szCs w:val="32"/>
          <w:lang w:eastAsia="it-IT"/>
        </w:rPr>
      </w:pPr>
      <w:r w:rsidRPr="00DB31F5">
        <w:rPr>
          <w:rFonts w:ascii="Century Gothic" w:eastAsia="Times New Roman" w:hAnsi="Century Gothic"/>
          <w:b/>
          <w:w w:val="105"/>
          <w:sz w:val="32"/>
          <w:szCs w:val="32"/>
          <w:lang w:eastAsia="it-IT"/>
        </w:rPr>
        <w:t>WORLD PRESS PHOTO 202</w:t>
      </w:r>
      <w:r w:rsidR="008F0DA9">
        <w:rPr>
          <w:rFonts w:ascii="Century Gothic" w:eastAsia="Times New Roman" w:hAnsi="Century Gothic"/>
          <w:b/>
          <w:w w:val="105"/>
          <w:sz w:val="32"/>
          <w:szCs w:val="32"/>
          <w:lang w:eastAsia="it-IT"/>
        </w:rPr>
        <w:t>6</w:t>
      </w:r>
    </w:p>
    <w:p w14:paraId="3A4BD207" w14:textId="1B2EC95B" w:rsidR="00DB31F5" w:rsidRPr="00DB31F5" w:rsidRDefault="00DB31F5" w:rsidP="00DB31F5">
      <w:pPr>
        <w:ind w:hanging="47"/>
        <w:rPr>
          <w:rFonts w:ascii="Century Gothic" w:eastAsia="Times New Roman" w:hAnsi="Century Gothic"/>
          <w:b/>
          <w:color w:val="231F20"/>
          <w:w w:val="105"/>
          <w:lang w:eastAsia="it-IT"/>
        </w:rPr>
      </w:pPr>
      <w:r w:rsidRPr="00DB31F5">
        <w:rPr>
          <w:rFonts w:ascii="Century Gothic" w:eastAsia="Times New Roman" w:hAnsi="Century Gothic"/>
          <w:b/>
          <w:color w:val="231F20"/>
          <w:w w:val="105"/>
          <w:lang w:eastAsia="it-IT"/>
        </w:rPr>
        <w:t>Palazzo</w:t>
      </w:r>
      <w:r w:rsidRPr="00DB31F5">
        <w:rPr>
          <w:rFonts w:ascii="Century Gothic" w:eastAsia="Times New Roman" w:hAnsi="Century Gothic"/>
          <w:b/>
          <w:color w:val="231F20"/>
          <w:spacing w:val="-46"/>
          <w:w w:val="105"/>
          <w:lang w:eastAsia="it-IT"/>
        </w:rPr>
        <w:t xml:space="preserve"> </w:t>
      </w:r>
      <w:r w:rsidRPr="00DB31F5">
        <w:rPr>
          <w:rFonts w:ascii="Century Gothic" w:eastAsia="Times New Roman" w:hAnsi="Century Gothic"/>
          <w:b/>
          <w:color w:val="231F20"/>
          <w:spacing w:val="-45"/>
          <w:w w:val="105"/>
          <w:lang w:eastAsia="it-IT"/>
        </w:rPr>
        <w:t xml:space="preserve"> </w:t>
      </w:r>
      <w:r w:rsidRPr="00DB31F5">
        <w:rPr>
          <w:rFonts w:ascii="Century Gothic" w:eastAsia="Times New Roman" w:hAnsi="Century Gothic"/>
          <w:b/>
          <w:color w:val="231F20"/>
          <w:w w:val="105"/>
          <w:lang w:eastAsia="it-IT"/>
        </w:rPr>
        <w:t>Esposizion</w:t>
      </w:r>
      <w:r w:rsidR="001B56EF">
        <w:rPr>
          <w:rFonts w:ascii="Century Gothic" w:eastAsia="Times New Roman" w:hAnsi="Century Gothic"/>
          <w:b/>
          <w:color w:val="231F20"/>
          <w:w w:val="105"/>
          <w:lang w:eastAsia="it-IT"/>
        </w:rPr>
        <w:t>i</w:t>
      </w:r>
      <w:r w:rsidR="000C7561">
        <w:rPr>
          <w:rFonts w:ascii="Century Gothic" w:eastAsia="Times New Roman" w:hAnsi="Century Gothic"/>
          <w:b/>
          <w:color w:val="231F20"/>
          <w:w w:val="105"/>
          <w:lang w:eastAsia="it-IT"/>
        </w:rPr>
        <w:t xml:space="preserve"> Roma</w:t>
      </w:r>
    </w:p>
    <w:p w14:paraId="19FC06C0" w14:textId="77777777" w:rsidR="00F75C06" w:rsidRPr="00B05B9F" w:rsidRDefault="00F75C06" w:rsidP="00B669D9">
      <w:pPr>
        <w:rPr>
          <w:rFonts w:ascii="Arial" w:hAnsi="Arial" w:cs="Arial"/>
          <w:b/>
        </w:rPr>
      </w:pPr>
    </w:p>
    <w:tbl>
      <w:tblPr>
        <w:tblW w:w="1091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6043"/>
        <w:gridCol w:w="4294"/>
      </w:tblGrid>
      <w:tr w:rsidR="00933555" w:rsidRPr="00B05B9F" w14:paraId="7146112B" w14:textId="77777777" w:rsidTr="00071D0A">
        <w:trPr>
          <w:trHeight w:val="322"/>
        </w:trPr>
        <w:tc>
          <w:tcPr>
            <w:tcW w:w="578" w:type="dxa"/>
            <w:vAlign w:val="center"/>
          </w:tcPr>
          <w:p w14:paraId="749BBF80" w14:textId="77777777" w:rsidR="00F75C06" w:rsidRPr="00B05B9F" w:rsidRDefault="00F75C06" w:rsidP="00250C84">
            <w:pPr>
              <w:jc w:val="center"/>
              <w:rPr>
                <w:rFonts w:ascii="Arial" w:hAnsi="Arial" w:cs="Arial"/>
                <w:b/>
                <w:bCs/>
                <w:sz w:val="21"/>
                <w:szCs w:val="21"/>
              </w:rPr>
            </w:pPr>
            <w:r w:rsidRPr="00B05B9F">
              <w:rPr>
                <w:rFonts w:ascii="Arial" w:hAnsi="Arial" w:cs="Arial"/>
                <w:b/>
                <w:bCs/>
                <w:sz w:val="21"/>
                <w:szCs w:val="21"/>
              </w:rPr>
              <w:t>File</w:t>
            </w:r>
          </w:p>
        </w:tc>
        <w:tc>
          <w:tcPr>
            <w:tcW w:w="4986" w:type="dxa"/>
            <w:vAlign w:val="center"/>
          </w:tcPr>
          <w:p w14:paraId="160E83D8" w14:textId="77777777" w:rsidR="00F75C06" w:rsidRPr="00B05B9F" w:rsidRDefault="00F75C06" w:rsidP="00250C84">
            <w:pPr>
              <w:jc w:val="center"/>
              <w:rPr>
                <w:rFonts w:ascii="Arial" w:hAnsi="Arial" w:cs="Arial"/>
                <w:b/>
                <w:bCs/>
                <w:sz w:val="21"/>
                <w:szCs w:val="21"/>
              </w:rPr>
            </w:pPr>
            <w:r w:rsidRPr="00B05B9F">
              <w:rPr>
                <w:rFonts w:ascii="Arial" w:hAnsi="Arial" w:cs="Arial"/>
                <w:b/>
                <w:bCs/>
                <w:sz w:val="21"/>
                <w:szCs w:val="21"/>
              </w:rPr>
              <w:t>Immagine</w:t>
            </w:r>
          </w:p>
        </w:tc>
        <w:tc>
          <w:tcPr>
            <w:tcW w:w="5351" w:type="dxa"/>
            <w:vAlign w:val="center"/>
          </w:tcPr>
          <w:p w14:paraId="45E4B023" w14:textId="77777777" w:rsidR="00F75C06" w:rsidRPr="00B05B9F" w:rsidRDefault="00F75C06" w:rsidP="00250C84">
            <w:pPr>
              <w:jc w:val="center"/>
              <w:rPr>
                <w:rFonts w:ascii="Arial" w:hAnsi="Arial" w:cs="Arial"/>
                <w:b/>
                <w:bCs/>
                <w:sz w:val="21"/>
                <w:szCs w:val="21"/>
              </w:rPr>
            </w:pPr>
            <w:r w:rsidRPr="00B05B9F">
              <w:rPr>
                <w:rFonts w:ascii="Arial" w:hAnsi="Arial" w:cs="Arial"/>
                <w:b/>
                <w:bCs/>
                <w:sz w:val="21"/>
                <w:szCs w:val="21"/>
              </w:rPr>
              <w:t>Didascalia</w:t>
            </w:r>
          </w:p>
        </w:tc>
      </w:tr>
      <w:tr w:rsidR="00933555" w:rsidRPr="00B05B9F" w14:paraId="5F9FBB7D" w14:textId="77777777" w:rsidTr="00071D0A">
        <w:trPr>
          <w:trHeight w:val="3158"/>
        </w:trPr>
        <w:tc>
          <w:tcPr>
            <w:tcW w:w="578" w:type="dxa"/>
            <w:vAlign w:val="center"/>
          </w:tcPr>
          <w:p w14:paraId="280D9263" w14:textId="77777777" w:rsidR="002B3991" w:rsidRPr="00B05B9F" w:rsidRDefault="002B3991" w:rsidP="00CC34DB">
            <w:pPr>
              <w:jc w:val="center"/>
              <w:rPr>
                <w:rFonts w:ascii="Arial" w:hAnsi="Arial" w:cs="Arial"/>
                <w:b/>
                <w:sz w:val="21"/>
                <w:szCs w:val="21"/>
              </w:rPr>
            </w:pPr>
            <w:r w:rsidRPr="00B05B9F">
              <w:rPr>
                <w:rFonts w:ascii="Arial" w:hAnsi="Arial" w:cs="Arial"/>
                <w:b/>
                <w:sz w:val="21"/>
                <w:szCs w:val="21"/>
              </w:rPr>
              <w:t>01</w:t>
            </w:r>
          </w:p>
        </w:tc>
        <w:tc>
          <w:tcPr>
            <w:tcW w:w="4986" w:type="dxa"/>
            <w:vAlign w:val="center"/>
          </w:tcPr>
          <w:p w14:paraId="2BB5ABDE" w14:textId="23A7CA33" w:rsidR="00E469EE" w:rsidRPr="00B05B9F" w:rsidRDefault="00316879" w:rsidP="00610896">
            <w:pPr>
              <w:jc w:val="center"/>
              <w:rPr>
                <w:rFonts w:ascii="Arial" w:hAnsi="Arial" w:cs="Arial"/>
                <w:sz w:val="21"/>
                <w:szCs w:val="21"/>
              </w:rPr>
            </w:pPr>
            <w:r>
              <w:rPr>
                <w:rFonts w:ascii="Arial" w:hAnsi="Arial" w:cs="Arial"/>
                <w:noProof/>
                <w:sz w:val="21"/>
                <w:szCs w:val="21"/>
              </w:rPr>
              <w:drawing>
                <wp:inline distT="0" distB="0" distL="0" distR="0" wp14:anchorId="53056DA8" wp14:editId="5F7907DF">
                  <wp:extent cx="3238500" cy="1982703"/>
                  <wp:effectExtent l="0" t="0" r="0" b="0"/>
                  <wp:docPr id="152084003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66349" cy="1999753"/>
                          </a:xfrm>
                          <a:prstGeom prst="rect">
                            <a:avLst/>
                          </a:prstGeom>
                          <a:noFill/>
                        </pic:spPr>
                      </pic:pic>
                    </a:graphicData>
                  </a:graphic>
                </wp:inline>
              </w:drawing>
            </w:r>
          </w:p>
        </w:tc>
        <w:tc>
          <w:tcPr>
            <w:tcW w:w="5351" w:type="dxa"/>
            <w:vAlign w:val="center"/>
          </w:tcPr>
          <w:p w14:paraId="685BFFC0" w14:textId="229AA3C3" w:rsidR="00071D0A" w:rsidRPr="00157352" w:rsidRDefault="00071D0A" w:rsidP="00E5613A">
            <w:pPr>
              <w:pBdr>
                <w:top w:val="nil"/>
                <w:left w:val="nil"/>
                <w:bottom w:val="nil"/>
                <w:right w:val="nil"/>
                <w:between w:val="nil"/>
                <w:bar w:val="nil"/>
              </w:pBdr>
              <w:rPr>
                <w:rFonts w:ascii="Arial" w:eastAsia="Calibri" w:hAnsi="Arial" w:cs="Arial"/>
                <w:b/>
                <w:bCs/>
                <w:sz w:val="20"/>
                <w:szCs w:val="20"/>
                <w:u w:color="000000"/>
              </w:rPr>
            </w:pPr>
            <w:r w:rsidRPr="00157352">
              <w:rPr>
                <w:rFonts w:ascii="Arial" w:eastAsia="Calibri" w:hAnsi="Arial" w:cs="Arial"/>
                <w:b/>
                <w:bCs/>
                <w:sz w:val="20"/>
                <w:szCs w:val="20"/>
                <w:u w:color="000000"/>
              </w:rPr>
              <w:t>Separati dall’ICE</w:t>
            </w:r>
          </w:p>
          <w:p w14:paraId="7EA87748" w14:textId="77777777" w:rsidR="00071D0A" w:rsidRDefault="00C57BA5" w:rsidP="00E5613A">
            <w:pPr>
              <w:pBdr>
                <w:top w:val="nil"/>
                <w:left w:val="nil"/>
                <w:bottom w:val="nil"/>
                <w:right w:val="nil"/>
                <w:between w:val="nil"/>
                <w:bar w:val="nil"/>
              </w:pBdr>
              <w:rPr>
                <w:rFonts w:ascii="Arial" w:eastAsia="Calibri" w:hAnsi="Arial" w:cs="Arial"/>
                <w:sz w:val="20"/>
                <w:szCs w:val="20"/>
                <w:u w:color="000000"/>
              </w:rPr>
            </w:pPr>
            <w:r w:rsidRPr="0025110A">
              <w:rPr>
                <w:rFonts w:ascii="Arial" w:eastAsia="Calibri" w:hAnsi="Arial" w:cs="Arial"/>
                <w:sz w:val="20"/>
                <w:szCs w:val="20"/>
                <w:u w:color="000000"/>
              </w:rPr>
              <w:t xml:space="preserve">© Carol Guzy, ZUMA Press, </w:t>
            </w:r>
            <w:proofErr w:type="spellStart"/>
            <w:r w:rsidRPr="0025110A">
              <w:rPr>
                <w:rFonts w:ascii="Arial" w:eastAsia="Calibri" w:hAnsi="Arial" w:cs="Arial"/>
                <w:sz w:val="20"/>
                <w:szCs w:val="20"/>
                <w:u w:color="000000"/>
              </w:rPr>
              <w:t>iWitness</w:t>
            </w:r>
            <w:proofErr w:type="spellEnd"/>
            <w:r w:rsidRPr="0025110A">
              <w:rPr>
                <w:rFonts w:ascii="Arial" w:eastAsia="Calibri" w:hAnsi="Arial" w:cs="Arial"/>
                <w:sz w:val="20"/>
                <w:szCs w:val="20"/>
                <w:u w:color="000000"/>
              </w:rPr>
              <w:t xml:space="preserve">, for Miami Herald. </w:t>
            </w:r>
          </w:p>
          <w:p w14:paraId="4A4083EC" w14:textId="41E7F7D3" w:rsidR="008376CF" w:rsidRPr="008376CF" w:rsidRDefault="008376CF" w:rsidP="00E5613A">
            <w:pPr>
              <w:pBdr>
                <w:top w:val="nil"/>
                <w:left w:val="nil"/>
                <w:bottom w:val="nil"/>
                <w:right w:val="nil"/>
                <w:between w:val="nil"/>
                <w:bar w:val="nil"/>
              </w:pBdr>
              <w:rPr>
                <w:rFonts w:ascii="Arial" w:eastAsia="Calibri" w:hAnsi="Arial" w:cs="Arial"/>
                <w:b/>
                <w:bCs/>
                <w:sz w:val="20"/>
                <w:szCs w:val="20"/>
                <w:u w:color="000000"/>
              </w:rPr>
            </w:pPr>
            <w:r w:rsidRPr="008376CF">
              <w:rPr>
                <w:rFonts w:ascii="Arial" w:eastAsia="Calibri" w:hAnsi="Arial" w:cs="Arial"/>
                <w:b/>
                <w:bCs/>
                <w:sz w:val="20"/>
                <w:szCs w:val="20"/>
                <w:u w:color="000000"/>
              </w:rPr>
              <w:t xml:space="preserve">World Press Photo </w:t>
            </w:r>
            <w:r w:rsidR="00A24F22">
              <w:rPr>
                <w:rFonts w:ascii="Arial" w:eastAsia="Calibri" w:hAnsi="Arial" w:cs="Arial"/>
                <w:b/>
                <w:bCs/>
                <w:sz w:val="20"/>
                <w:szCs w:val="20"/>
                <w:u w:color="000000"/>
              </w:rPr>
              <w:t>dell’anno.</w:t>
            </w:r>
          </w:p>
          <w:p w14:paraId="01AEA4FC" w14:textId="77777777" w:rsidR="00427855" w:rsidRDefault="00427855" w:rsidP="00E5613A">
            <w:pPr>
              <w:pBdr>
                <w:top w:val="nil"/>
                <w:left w:val="nil"/>
                <w:bottom w:val="nil"/>
                <w:right w:val="nil"/>
                <w:between w:val="nil"/>
                <w:bar w:val="nil"/>
              </w:pBdr>
              <w:rPr>
                <w:rFonts w:ascii="Arial" w:eastAsia="Calibri" w:hAnsi="Arial" w:cs="Arial"/>
                <w:sz w:val="20"/>
                <w:szCs w:val="20"/>
                <w:u w:color="000000"/>
              </w:rPr>
            </w:pPr>
          </w:p>
          <w:p w14:paraId="14E6F1E3" w14:textId="40504AD2" w:rsidR="00427855" w:rsidRDefault="00427855" w:rsidP="00E5613A">
            <w:pPr>
              <w:pBdr>
                <w:top w:val="nil"/>
                <w:left w:val="nil"/>
                <w:bottom w:val="nil"/>
                <w:right w:val="nil"/>
                <w:between w:val="nil"/>
                <w:bar w:val="nil"/>
              </w:pBdr>
              <w:rPr>
                <w:rFonts w:ascii="Arial" w:eastAsia="Calibri" w:hAnsi="Arial" w:cs="Arial"/>
                <w:sz w:val="20"/>
                <w:szCs w:val="20"/>
                <w:u w:color="000000"/>
              </w:rPr>
            </w:pPr>
            <w:r w:rsidRPr="00427855">
              <w:rPr>
                <w:rFonts w:ascii="Arial" w:eastAsia="Calibri" w:hAnsi="Arial" w:cs="Arial"/>
                <w:sz w:val="20"/>
                <w:szCs w:val="20"/>
                <w:u w:color="000000"/>
              </w:rPr>
              <w:t xml:space="preserve">Le figlie sconvolte di Luis si aggrappano al padre mentre gli agenti </w:t>
            </w:r>
            <w:proofErr w:type="spellStart"/>
            <w:r w:rsidRPr="00427855">
              <w:rPr>
                <w:rFonts w:ascii="Arial" w:eastAsia="Calibri" w:hAnsi="Arial" w:cs="Arial"/>
                <w:sz w:val="20"/>
                <w:szCs w:val="20"/>
                <w:u w:color="000000"/>
              </w:rPr>
              <w:t>dell’Ice</w:t>
            </w:r>
            <w:proofErr w:type="spellEnd"/>
            <w:r w:rsidRPr="00427855">
              <w:rPr>
                <w:rFonts w:ascii="Arial" w:eastAsia="Calibri" w:hAnsi="Arial" w:cs="Arial"/>
                <w:sz w:val="20"/>
                <w:szCs w:val="20"/>
                <w:u w:color="000000"/>
              </w:rPr>
              <w:t xml:space="preserve"> lo arrestano di fronte al giudice dell’immigrazione</w:t>
            </w:r>
          </w:p>
          <w:p w14:paraId="22CD20A3" w14:textId="77777777" w:rsidR="00427855" w:rsidRDefault="00427855" w:rsidP="00E5613A">
            <w:pPr>
              <w:pBdr>
                <w:top w:val="nil"/>
                <w:left w:val="nil"/>
                <w:bottom w:val="nil"/>
                <w:right w:val="nil"/>
                <w:between w:val="nil"/>
                <w:bar w:val="nil"/>
              </w:pBdr>
              <w:rPr>
                <w:rFonts w:ascii="Arial" w:eastAsia="Calibri" w:hAnsi="Arial" w:cs="Arial"/>
                <w:sz w:val="20"/>
                <w:szCs w:val="20"/>
                <w:u w:color="000000"/>
              </w:rPr>
            </w:pPr>
          </w:p>
          <w:p w14:paraId="050C2FCA" w14:textId="7ADA4670" w:rsidR="00C02E82" w:rsidRPr="0025110A" w:rsidRDefault="00C57BA5" w:rsidP="00E5613A">
            <w:pPr>
              <w:pBdr>
                <w:top w:val="nil"/>
                <w:left w:val="nil"/>
                <w:bottom w:val="nil"/>
                <w:right w:val="nil"/>
                <w:between w:val="nil"/>
                <w:bar w:val="nil"/>
              </w:pBdr>
              <w:rPr>
                <w:rFonts w:ascii="Arial" w:eastAsia="Calibri" w:hAnsi="Arial" w:cs="Arial"/>
                <w:sz w:val="20"/>
                <w:szCs w:val="20"/>
                <w:u w:color="000000"/>
              </w:rPr>
            </w:pPr>
            <w:r w:rsidRPr="0025110A">
              <w:rPr>
                <w:rFonts w:ascii="Arial" w:eastAsia="Calibri" w:hAnsi="Arial" w:cs="Arial"/>
                <w:sz w:val="20"/>
                <w:szCs w:val="20"/>
                <w:u w:color="000000"/>
              </w:rPr>
              <w:t xml:space="preserve">"Vi prego di capire che siamo venuti qui in cerca di un'opportunità migliore, non solo per noi stessi, ma anche per i nostri figli", ha </w:t>
            </w:r>
            <w:r w:rsidR="00905178">
              <w:rPr>
                <w:rFonts w:ascii="Arial" w:eastAsia="Calibri" w:hAnsi="Arial" w:cs="Arial"/>
                <w:sz w:val="20"/>
                <w:szCs w:val="20"/>
                <w:u w:color="000000"/>
              </w:rPr>
              <w:t>affermato</w:t>
            </w:r>
            <w:r w:rsidRPr="0025110A">
              <w:rPr>
                <w:rFonts w:ascii="Arial" w:eastAsia="Calibri" w:hAnsi="Arial" w:cs="Arial"/>
                <w:sz w:val="20"/>
                <w:szCs w:val="20"/>
                <w:u w:color="000000"/>
              </w:rPr>
              <w:t xml:space="preserve"> Cocha, </w:t>
            </w:r>
            <w:r w:rsidR="00905178">
              <w:rPr>
                <w:rFonts w:ascii="Arial" w:eastAsia="Calibri" w:hAnsi="Arial" w:cs="Arial"/>
                <w:sz w:val="20"/>
                <w:szCs w:val="20"/>
                <w:u w:color="000000"/>
              </w:rPr>
              <w:t>quando</w:t>
            </w:r>
            <w:r w:rsidRPr="0025110A">
              <w:rPr>
                <w:rFonts w:ascii="Arial" w:eastAsia="Calibri" w:hAnsi="Arial" w:cs="Arial"/>
                <w:sz w:val="20"/>
                <w:szCs w:val="20"/>
                <w:u w:color="000000"/>
              </w:rPr>
              <w:t xml:space="preserve"> suo marito, Luis, è stato </w:t>
            </w:r>
            <w:r w:rsidR="00905178">
              <w:rPr>
                <w:rFonts w:ascii="Arial" w:eastAsia="Calibri" w:hAnsi="Arial" w:cs="Arial"/>
                <w:sz w:val="20"/>
                <w:szCs w:val="20"/>
                <w:u w:color="000000"/>
              </w:rPr>
              <w:t>arrestato</w:t>
            </w:r>
            <w:r w:rsidRPr="0025110A">
              <w:rPr>
                <w:rFonts w:ascii="Arial" w:eastAsia="Calibri" w:hAnsi="Arial" w:cs="Arial"/>
                <w:sz w:val="20"/>
                <w:szCs w:val="20"/>
                <w:u w:color="000000"/>
              </w:rPr>
              <w:t xml:space="preserve"> dagli agenti dell'ICE </w:t>
            </w:r>
            <w:r w:rsidR="00905178">
              <w:rPr>
                <w:rFonts w:ascii="Arial" w:eastAsia="Calibri" w:hAnsi="Arial" w:cs="Arial"/>
                <w:sz w:val="20"/>
                <w:szCs w:val="20"/>
                <w:u w:color="000000"/>
              </w:rPr>
              <w:t>al termine</w:t>
            </w:r>
            <w:r w:rsidRPr="0025110A">
              <w:rPr>
                <w:rFonts w:ascii="Arial" w:eastAsia="Calibri" w:hAnsi="Arial" w:cs="Arial"/>
                <w:sz w:val="20"/>
                <w:szCs w:val="20"/>
                <w:u w:color="000000"/>
              </w:rPr>
              <w:t xml:space="preserve"> </w:t>
            </w:r>
            <w:r w:rsidR="00905178">
              <w:rPr>
                <w:rFonts w:ascii="Arial" w:eastAsia="Calibri" w:hAnsi="Arial" w:cs="Arial"/>
                <w:sz w:val="20"/>
                <w:szCs w:val="20"/>
                <w:u w:color="000000"/>
              </w:rPr>
              <w:t>di</w:t>
            </w:r>
            <w:r w:rsidRPr="0025110A">
              <w:rPr>
                <w:rFonts w:ascii="Arial" w:eastAsia="Calibri" w:hAnsi="Arial" w:cs="Arial"/>
                <w:sz w:val="20"/>
                <w:szCs w:val="20"/>
                <w:u w:color="000000"/>
              </w:rPr>
              <w:t xml:space="preserve"> un'udienza </w:t>
            </w:r>
            <w:r w:rsidR="00905178">
              <w:rPr>
                <w:rFonts w:ascii="Arial" w:eastAsia="Calibri" w:hAnsi="Arial" w:cs="Arial"/>
                <w:sz w:val="20"/>
                <w:szCs w:val="20"/>
                <w:u w:color="000000"/>
              </w:rPr>
              <w:t>presso il</w:t>
            </w:r>
            <w:r w:rsidRPr="0025110A">
              <w:rPr>
                <w:rFonts w:ascii="Arial" w:eastAsia="Calibri" w:hAnsi="Arial" w:cs="Arial"/>
                <w:sz w:val="20"/>
                <w:szCs w:val="20"/>
                <w:u w:color="000000"/>
              </w:rPr>
              <w:t xml:space="preserve"> tribunale </w:t>
            </w:r>
            <w:r w:rsidR="00905178">
              <w:rPr>
                <w:rFonts w:ascii="Arial" w:eastAsia="Calibri" w:hAnsi="Arial" w:cs="Arial"/>
                <w:sz w:val="20"/>
                <w:szCs w:val="20"/>
                <w:u w:color="000000"/>
              </w:rPr>
              <w:t>del</w:t>
            </w:r>
            <w:r w:rsidRPr="0025110A">
              <w:rPr>
                <w:rFonts w:ascii="Arial" w:eastAsia="Calibri" w:hAnsi="Arial" w:cs="Arial"/>
                <w:sz w:val="20"/>
                <w:szCs w:val="20"/>
                <w:u w:color="000000"/>
              </w:rPr>
              <w:t xml:space="preserve">l'immigrazione </w:t>
            </w:r>
            <w:r w:rsidR="00905178">
              <w:rPr>
                <w:rFonts w:ascii="Arial" w:eastAsia="Calibri" w:hAnsi="Arial" w:cs="Arial"/>
                <w:sz w:val="20"/>
                <w:szCs w:val="20"/>
                <w:u w:color="000000"/>
              </w:rPr>
              <w:t xml:space="preserve">nel </w:t>
            </w:r>
            <w:r w:rsidR="00905178" w:rsidRPr="00905178">
              <w:rPr>
                <w:rFonts w:ascii="Arial" w:eastAsia="Calibri" w:hAnsi="Arial" w:cs="Arial"/>
                <w:sz w:val="20"/>
                <w:szCs w:val="20"/>
                <w:u w:color="000000"/>
              </w:rPr>
              <w:t xml:space="preserve">Jacob </w:t>
            </w:r>
            <w:proofErr w:type="spellStart"/>
            <w:r w:rsidR="00905178" w:rsidRPr="00905178">
              <w:rPr>
                <w:rFonts w:ascii="Arial" w:eastAsia="Calibri" w:hAnsi="Arial" w:cs="Arial"/>
                <w:sz w:val="20"/>
                <w:szCs w:val="20"/>
                <w:u w:color="000000"/>
              </w:rPr>
              <w:t>Javits</w:t>
            </w:r>
            <w:proofErr w:type="spellEnd"/>
            <w:r w:rsidR="00905178" w:rsidRPr="00905178">
              <w:rPr>
                <w:rFonts w:ascii="Arial" w:eastAsia="Calibri" w:hAnsi="Arial" w:cs="Arial"/>
                <w:sz w:val="20"/>
                <w:szCs w:val="20"/>
                <w:u w:color="000000"/>
              </w:rPr>
              <w:t xml:space="preserve"> Federal Building</w:t>
            </w:r>
            <w:r w:rsidR="00905178">
              <w:rPr>
                <w:rFonts w:ascii="Arial" w:eastAsia="Calibri" w:hAnsi="Arial" w:cs="Arial"/>
                <w:sz w:val="20"/>
                <w:szCs w:val="20"/>
                <w:u w:color="000000"/>
              </w:rPr>
              <w:t>.</w:t>
            </w:r>
          </w:p>
          <w:p w14:paraId="5E0C490E" w14:textId="77777777" w:rsidR="00071D0A" w:rsidRPr="0025110A" w:rsidRDefault="00071D0A" w:rsidP="00E5613A">
            <w:pPr>
              <w:pBdr>
                <w:top w:val="nil"/>
                <w:left w:val="nil"/>
                <w:bottom w:val="nil"/>
                <w:right w:val="nil"/>
                <w:between w:val="nil"/>
                <w:bar w:val="nil"/>
              </w:pBdr>
              <w:rPr>
                <w:rFonts w:ascii="Arial" w:eastAsia="Calibri" w:hAnsi="Arial" w:cs="Arial"/>
                <w:sz w:val="20"/>
                <w:szCs w:val="20"/>
                <w:u w:color="000000"/>
              </w:rPr>
            </w:pPr>
          </w:p>
          <w:p w14:paraId="07CCB402" w14:textId="5BD10199" w:rsidR="00071D0A" w:rsidRPr="0025110A" w:rsidRDefault="00071D0A" w:rsidP="00E5613A">
            <w:pPr>
              <w:pBdr>
                <w:top w:val="nil"/>
                <w:left w:val="nil"/>
                <w:bottom w:val="nil"/>
                <w:right w:val="nil"/>
                <w:between w:val="nil"/>
                <w:bar w:val="nil"/>
              </w:pBdr>
              <w:rPr>
                <w:rFonts w:ascii="Arial" w:eastAsia="Calibri" w:hAnsi="Arial" w:cs="Arial"/>
                <w:sz w:val="20"/>
                <w:szCs w:val="20"/>
                <w:u w:color="000000"/>
              </w:rPr>
            </w:pPr>
            <w:r w:rsidRPr="0025110A">
              <w:rPr>
                <w:rFonts w:ascii="Arial" w:eastAsia="Calibri" w:hAnsi="Arial" w:cs="Arial"/>
                <w:sz w:val="20"/>
                <w:szCs w:val="20"/>
                <w:u w:color="000000"/>
              </w:rPr>
              <w:t xml:space="preserve">Questa fotografia è stata scattata all’interno di uno dei pochi edifici federali statunitensi </w:t>
            </w:r>
            <w:r w:rsidR="00905178">
              <w:rPr>
                <w:rFonts w:ascii="Arial" w:eastAsia="Calibri" w:hAnsi="Arial" w:cs="Arial"/>
                <w:sz w:val="20"/>
                <w:szCs w:val="20"/>
                <w:u w:color="000000"/>
              </w:rPr>
              <w:t>in cui</w:t>
            </w:r>
            <w:r w:rsidRPr="0025110A">
              <w:rPr>
                <w:rFonts w:ascii="Arial" w:eastAsia="Calibri" w:hAnsi="Arial" w:cs="Arial"/>
                <w:sz w:val="20"/>
                <w:szCs w:val="20"/>
                <w:u w:color="000000"/>
              </w:rPr>
              <w:t xml:space="preserve"> è </w:t>
            </w:r>
            <w:r w:rsidR="00905178">
              <w:rPr>
                <w:rFonts w:ascii="Arial" w:eastAsia="Calibri" w:hAnsi="Arial" w:cs="Arial"/>
                <w:sz w:val="20"/>
                <w:szCs w:val="20"/>
                <w:u w:color="000000"/>
              </w:rPr>
              <w:t>concesso</w:t>
            </w:r>
            <w:r w:rsidRPr="0025110A">
              <w:rPr>
                <w:rFonts w:ascii="Arial" w:eastAsia="Calibri" w:hAnsi="Arial" w:cs="Arial"/>
                <w:sz w:val="20"/>
                <w:szCs w:val="20"/>
                <w:u w:color="000000"/>
              </w:rPr>
              <w:t xml:space="preserve"> l’accesso ai fotografi</w:t>
            </w:r>
            <w:r w:rsidR="00905178">
              <w:rPr>
                <w:rFonts w:ascii="Arial" w:eastAsia="Calibri" w:hAnsi="Arial" w:cs="Arial"/>
                <w:sz w:val="20"/>
                <w:szCs w:val="20"/>
                <w:u w:color="000000"/>
              </w:rPr>
              <w:t xml:space="preserve">, </w:t>
            </w:r>
            <w:r w:rsidRPr="0025110A">
              <w:rPr>
                <w:rFonts w:ascii="Arial" w:eastAsia="Calibri" w:hAnsi="Arial" w:cs="Arial"/>
                <w:sz w:val="20"/>
                <w:szCs w:val="20"/>
                <w:u w:color="000000"/>
              </w:rPr>
              <w:t>cattura un momento straziante: una famiglia separata dallo Stato. Luis è stato fermato dagli agenti dell’</w:t>
            </w:r>
            <w:proofErr w:type="spellStart"/>
            <w:r w:rsidRPr="0025110A">
              <w:rPr>
                <w:rFonts w:ascii="Arial" w:eastAsia="Calibri" w:hAnsi="Arial" w:cs="Arial"/>
                <w:sz w:val="20"/>
                <w:szCs w:val="20"/>
                <w:u w:color="000000"/>
              </w:rPr>
              <w:t>Immigration</w:t>
            </w:r>
            <w:proofErr w:type="spellEnd"/>
            <w:r w:rsidRPr="0025110A">
              <w:rPr>
                <w:rFonts w:ascii="Arial" w:eastAsia="Calibri" w:hAnsi="Arial" w:cs="Arial"/>
                <w:sz w:val="20"/>
                <w:szCs w:val="20"/>
                <w:u w:color="000000"/>
              </w:rPr>
              <w:t xml:space="preserve"> and Customs Enforcement (ICE) dopo un’udienza presso il tribunale per l’immigrazione, all’interno del Jacob K. </w:t>
            </w:r>
            <w:proofErr w:type="spellStart"/>
            <w:r w:rsidRPr="0025110A">
              <w:rPr>
                <w:rFonts w:ascii="Arial" w:eastAsia="Calibri" w:hAnsi="Arial" w:cs="Arial"/>
                <w:sz w:val="20"/>
                <w:szCs w:val="20"/>
                <w:u w:color="000000"/>
              </w:rPr>
              <w:t>Javits</w:t>
            </w:r>
            <w:proofErr w:type="spellEnd"/>
            <w:r w:rsidRPr="0025110A">
              <w:rPr>
                <w:rFonts w:ascii="Arial" w:eastAsia="Calibri" w:hAnsi="Arial" w:cs="Arial"/>
                <w:sz w:val="20"/>
                <w:szCs w:val="20"/>
                <w:u w:color="000000"/>
              </w:rPr>
              <w:t xml:space="preserve"> Federal Building di New York, il 26 agosto 2025. Luis, un migrante ecuadoriano che secondo la famiglia non ha precedenti penali, era l’unico sostegno economico della famiglia. La moglie Cocha e i loro tre figli, di 7, 13 e 15 anni, sono rimasti sconvolti, costretti ad affrontare immediate  difficoltà economiche immediate e un profondo trauma emotivo.</w:t>
            </w:r>
          </w:p>
          <w:p w14:paraId="5B67B20A" w14:textId="77777777" w:rsidR="00071D0A" w:rsidRPr="0025110A" w:rsidRDefault="00071D0A" w:rsidP="00071D0A">
            <w:pPr>
              <w:pBdr>
                <w:top w:val="nil"/>
                <w:left w:val="nil"/>
                <w:bottom w:val="nil"/>
                <w:right w:val="nil"/>
                <w:between w:val="nil"/>
                <w:bar w:val="nil"/>
              </w:pBdr>
              <w:rPr>
                <w:rFonts w:ascii="Arial" w:eastAsia="Calibri" w:hAnsi="Arial" w:cs="Arial"/>
                <w:sz w:val="20"/>
                <w:szCs w:val="20"/>
                <w:u w:color="000000"/>
              </w:rPr>
            </w:pPr>
          </w:p>
          <w:p w14:paraId="6DCF8BDD" w14:textId="54A86641" w:rsidR="00071D0A" w:rsidRPr="0025110A" w:rsidRDefault="00071D0A" w:rsidP="00071D0A">
            <w:pPr>
              <w:pBdr>
                <w:top w:val="nil"/>
                <w:left w:val="nil"/>
                <w:bottom w:val="nil"/>
                <w:right w:val="nil"/>
                <w:between w:val="nil"/>
                <w:bar w:val="nil"/>
              </w:pBdr>
              <w:rPr>
                <w:rFonts w:ascii="Arial" w:eastAsia="Calibri" w:hAnsi="Arial" w:cs="Arial"/>
                <w:sz w:val="20"/>
                <w:szCs w:val="20"/>
                <w:u w:color="000000"/>
              </w:rPr>
            </w:pPr>
            <w:r w:rsidRPr="0025110A">
              <w:rPr>
                <w:rFonts w:ascii="Arial" w:eastAsia="Calibri" w:hAnsi="Arial" w:cs="Arial"/>
                <w:sz w:val="20"/>
                <w:szCs w:val="20"/>
                <w:u w:color="000000"/>
              </w:rPr>
              <w:t>Quello documentato da Carol Guzy non è un caso isolato, ma l’effetto di una politica applicata in modo indiscriminato a persone che si presentano alle udienze in buona fede. È la prova documentata di una politica governativa attuata sistematicamente proprio nei confronti di chi segue le regole che gli sono state date.</w:t>
            </w:r>
          </w:p>
          <w:p w14:paraId="206B09D5" w14:textId="774CB428" w:rsidR="00071D0A" w:rsidRPr="0025110A" w:rsidRDefault="00071D0A" w:rsidP="00071D0A">
            <w:pPr>
              <w:pBdr>
                <w:top w:val="nil"/>
                <w:left w:val="nil"/>
                <w:bottom w:val="nil"/>
                <w:right w:val="nil"/>
                <w:between w:val="nil"/>
                <w:bar w:val="nil"/>
              </w:pBdr>
              <w:rPr>
                <w:rFonts w:ascii="Arial" w:eastAsia="Calibri" w:hAnsi="Arial" w:cs="Arial"/>
                <w:sz w:val="20"/>
                <w:szCs w:val="20"/>
                <w:u w:color="000000"/>
              </w:rPr>
            </w:pPr>
            <w:r w:rsidRPr="0025110A">
              <w:rPr>
                <w:rFonts w:ascii="Arial" w:eastAsia="Calibri" w:hAnsi="Arial" w:cs="Arial"/>
                <w:sz w:val="20"/>
                <w:szCs w:val="20"/>
                <w:u w:color="000000"/>
              </w:rPr>
              <w:t>Questa immagine è stata selezionata da un lavoro più ampio di Guzy, Arresti dell’ICE presso il tribunale di New York, premiato nella categoria Storie per la regione Nord e Centro America.</w:t>
            </w:r>
          </w:p>
          <w:p w14:paraId="4E434F2A" w14:textId="77777777" w:rsidR="00071D0A" w:rsidRPr="0025110A" w:rsidRDefault="00071D0A" w:rsidP="00E5613A">
            <w:pPr>
              <w:pBdr>
                <w:top w:val="nil"/>
                <w:left w:val="nil"/>
                <w:bottom w:val="nil"/>
                <w:right w:val="nil"/>
                <w:between w:val="nil"/>
                <w:bar w:val="nil"/>
              </w:pBdr>
              <w:rPr>
                <w:rFonts w:ascii="Arial" w:eastAsia="Calibri" w:hAnsi="Arial" w:cs="Arial"/>
                <w:sz w:val="20"/>
                <w:szCs w:val="20"/>
                <w:u w:color="000000"/>
              </w:rPr>
            </w:pPr>
          </w:p>
          <w:p w14:paraId="5EEE1A66" w14:textId="77777777" w:rsidR="00071D0A" w:rsidRPr="0025110A" w:rsidRDefault="00071D0A" w:rsidP="00E5613A">
            <w:pPr>
              <w:pBdr>
                <w:top w:val="nil"/>
                <w:left w:val="nil"/>
                <w:bottom w:val="nil"/>
                <w:right w:val="nil"/>
                <w:between w:val="nil"/>
                <w:bar w:val="nil"/>
              </w:pBdr>
              <w:rPr>
                <w:rFonts w:ascii="Arial" w:eastAsia="Calibri" w:hAnsi="Arial" w:cs="Arial"/>
                <w:sz w:val="20"/>
                <w:szCs w:val="20"/>
                <w:u w:color="000000"/>
              </w:rPr>
            </w:pPr>
          </w:p>
          <w:p w14:paraId="59F6C298" w14:textId="77777777" w:rsidR="00071D0A" w:rsidRPr="0025110A" w:rsidRDefault="00071D0A" w:rsidP="00E5613A">
            <w:pPr>
              <w:pBdr>
                <w:top w:val="nil"/>
                <w:left w:val="nil"/>
                <w:bottom w:val="nil"/>
                <w:right w:val="nil"/>
                <w:between w:val="nil"/>
                <w:bar w:val="nil"/>
              </w:pBdr>
              <w:rPr>
                <w:rFonts w:ascii="Arial" w:eastAsia="Calibri" w:hAnsi="Arial" w:cs="Arial"/>
                <w:sz w:val="20"/>
                <w:szCs w:val="20"/>
                <w:u w:color="000000"/>
              </w:rPr>
            </w:pPr>
          </w:p>
          <w:p w14:paraId="516E42A2" w14:textId="77777777" w:rsidR="00071D0A" w:rsidRPr="0025110A" w:rsidRDefault="00071D0A" w:rsidP="00E5613A">
            <w:pPr>
              <w:pBdr>
                <w:top w:val="nil"/>
                <w:left w:val="nil"/>
                <w:bottom w:val="nil"/>
                <w:right w:val="nil"/>
                <w:between w:val="nil"/>
                <w:bar w:val="nil"/>
              </w:pBdr>
              <w:rPr>
                <w:rFonts w:ascii="Arial" w:eastAsia="Calibri" w:hAnsi="Arial" w:cs="Arial"/>
                <w:sz w:val="20"/>
                <w:szCs w:val="20"/>
                <w:u w:color="000000"/>
              </w:rPr>
            </w:pPr>
          </w:p>
          <w:p w14:paraId="666C30F9" w14:textId="6F36BBE0" w:rsidR="00071D0A" w:rsidRPr="0025110A" w:rsidRDefault="00071D0A" w:rsidP="00E5613A">
            <w:pPr>
              <w:pBdr>
                <w:top w:val="nil"/>
                <w:left w:val="nil"/>
                <w:bottom w:val="nil"/>
                <w:right w:val="nil"/>
                <w:between w:val="nil"/>
                <w:bar w:val="nil"/>
              </w:pBdr>
              <w:rPr>
                <w:rFonts w:ascii="Arial" w:eastAsia="Calibri" w:hAnsi="Arial" w:cs="Arial"/>
                <w:sz w:val="20"/>
                <w:szCs w:val="20"/>
                <w:u w:color="000000"/>
              </w:rPr>
            </w:pPr>
          </w:p>
        </w:tc>
      </w:tr>
      <w:tr w:rsidR="00933555" w:rsidRPr="00B05B9F" w14:paraId="622B9519" w14:textId="77777777" w:rsidTr="00071D0A">
        <w:trPr>
          <w:trHeight w:val="3402"/>
        </w:trPr>
        <w:tc>
          <w:tcPr>
            <w:tcW w:w="578" w:type="dxa"/>
            <w:vAlign w:val="center"/>
          </w:tcPr>
          <w:p w14:paraId="0DE88DFE" w14:textId="387EC540" w:rsidR="002B3991" w:rsidRPr="00B05B9F" w:rsidRDefault="002B3991" w:rsidP="00CC34DB">
            <w:pPr>
              <w:jc w:val="center"/>
              <w:rPr>
                <w:rFonts w:ascii="Arial" w:hAnsi="Arial" w:cs="Arial"/>
                <w:b/>
                <w:sz w:val="21"/>
                <w:szCs w:val="21"/>
              </w:rPr>
            </w:pPr>
            <w:r w:rsidRPr="00B05B9F">
              <w:rPr>
                <w:rFonts w:ascii="Arial" w:hAnsi="Arial" w:cs="Arial"/>
                <w:b/>
                <w:sz w:val="21"/>
                <w:szCs w:val="21"/>
              </w:rPr>
              <w:lastRenderedPageBreak/>
              <w:t>02</w:t>
            </w:r>
          </w:p>
        </w:tc>
        <w:tc>
          <w:tcPr>
            <w:tcW w:w="4986" w:type="dxa"/>
            <w:vAlign w:val="center"/>
          </w:tcPr>
          <w:p w14:paraId="2D9C0C1C" w14:textId="70944988" w:rsidR="002B3991" w:rsidRPr="00B05B9F" w:rsidRDefault="00C57BA5" w:rsidP="00C57BA5">
            <w:pPr>
              <w:jc w:val="center"/>
              <w:rPr>
                <w:rFonts w:ascii="Arial" w:hAnsi="Arial" w:cs="Arial"/>
                <w:sz w:val="21"/>
                <w:szCs w:val="21"/>
              </w:rPr>
            </w:pPr>
            <w:r>
              <w:rPr>
                <w:rFonts w:ascii="Arial" w:hAnsi="Arial" w:cs="Arial"/>
                <w:noProof/>
                <w:sz w:val="21"/>
                <w:szCs w:val="21"/>
              </w:rPr>
              <w:drawing>
                <wp:inline distT="0" distB="0" distL="0" distR="0" wp14:anchorId="03D5DE25" wp14:editId="55487124">
                  <wp:extent cx="3700658" cy="2466975"/>
                  <wp:effectExtent l="0" t="0" r="0" b="0"/>
                  <wp:docPr id="1164018236"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018236" name="Immagine 116401823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748510" cy="2498874"/>
                          </a:xfrm>
                          <a:prstGeom prst="rect">
                            <a:avLst/>
                          </a:prstGeom>
                        </pic:spPr>
                      </pic:pic>
                    </a:graphicData>
                  </a:graphic>
                </wp:inline>
              </w:drawing>
            </w:r>
          </w:p>
        </w:tc>
        <w:tc>
          <w:tcPr>
            <w:tcW w:w="5351" w:type="dxa"/>
            <w:vAlign w:val="center"/>
          </w:tcPr>
          <w:p w14:paraId="1F963AA0" w14:textId="77777777" w:rsidR="001B56EF" w:rsidRDefault="001B56EF" w:rsidP="00071D0A">
            <w:pPr>
              <w:rPr>
                <w:rFonts w:ascii="Arial" w:eastAsia="Times New Roman" w:hAnsi="Arial" w:cs="Arial"/>
                <w:color w:val="EE0000"/>
                <w:sz w:val="20"/>
                <w:szCs w:val="20"/>
                <w:lang w:eastAsia="it-IT"/>
              </w:rPr>
            </w:pPr>
          </w:p>
          <w:p w14:paraId="4B0F12CE" w14:textId="77777777" w:rsidR="00157352" w:rsidRDefault="00071D0A" w:rsidP="00071D0A">
            <w:pPr>
              <w:rPr>
                <w:rFonts w:ascii="Arial" w:eastAsia="Times New Roman" w:hAnsi="Arial" w:cs="Arial"/>
                <w:b/>
                <w:bCs/>
                <w:color w:val="000000" w:themeColor="text1"/>
                <w:sz w:val="20"/>
                <w:szCs w:val="20"/>
                <w:lang w:eastAsia="it-IT"/>
              </w:rPr>
            </w:pPr>
            <w:r w:rsidRPr="00157352">
              <w:rPr>
                <w:rFonts w:ascii="Arial" w:eastAsia="Times New Roman" w:hAnsi="Arial" w:cs="Arial"/>
                <w:b/>
                <w:bCs/>
                <w:sz w:val="20"/>
                <w:szCs w:val="20"/>
                <w:lang w:eastAsia="it-IT"/>
              </w:rPr>
              <w:t>Emergenza umanitaria a Gaza</w:t>
            </w:r>
            <w:r w:rsidRPr="00157352">
              <w:rPr>
                <w:rFonts w:ascii="Arial" w:eastAsia="Times New Roman" w:hAnsi="Arial" w:cs="Arial"/>
                <w:sz w:val="20"/>
                <w:szCs w:val="20"/>
                <w:lang w:eastAsia="it-IT"/>
              </w:rPr>
              <w:t xml:space="preserve"> </w:t>
            </w:r>
          </w:p>
          <w:p w14:paraId="10FE797C" w14:textId="1C513351" w:rsidR="00071D0A" w:rsidRPr="0025110A" w:rsidRDefault="00C57BA5" w:rsidP="00A209F2">
            <w:pPr>
              <w:pStyle w:val="Corpo"/>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color w:val="0A0405"/>
                <w:sz w:val="20"/>
                <w:szCs w:val="20"/>
                <w:bdr w:val="none" w:sz="0" w:space="0" w:color="auto"/>
                <w:lang w:val="it-IT"/>
              </w:rPr>
            </w:pPr>
            <w:r w:rsidRPr="0025110A">
              <w:rPr>
                <w:rFonts w:ascii="Arial" w:eastAsia="Times New Roman" w:hAnsi="Arial" w:cs="Arial"/>
                <w:color w:val="0A0405"/>
                <w:sz w:val="20"/>
                <w:szCs w:val="20"/>
                <w:bdr w:val="none" w:sz="0" w:space="0" w:color="auto"/>
                <w:lang w:val="it-IT"/>
              </w:rPr>
              <w:t>© Saber Nuraldin, EPA Images.</w:t>
            </w:r>
          </w:p>
          <w:p w14:paraId="6566AF6B" w14:textId="77777777" w:rsidR="00157352" w:rsidRDefault="00157352" w:rsidP="00A209F2">
            <w:pPr>
              <w:pStyle w:val="Corpo"/>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b/>
                <w:bCs/>
                <w:color w:val="0A0405"/>
                <w:sz w:val="20"/>
                <w:szCs w:val="20"/>
                <w:bdr w:val="none" w:sz="0" w:space="0" w:color="auto"/>
                <w:lang w:val="it-IT"/>
              </w:rPr>
            </w:pPr>
          </w:p>
          <w:p w14:paraId="529A84D1" w14:textId="3005B111" w:rsidR="00071D0A" w:rsidRPr="008376CF" w:rsidRDefault="00071D0A" w:rsidP="00A209F2">
            <w:pPr>
              <w:pStyle w:val="Corpo"/>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b/>
                <w:bCs/>
                <w:color w:val="0A0405"/>
                <w:sz w:val="20"/>
                <w:szCs w:val="20"/>
                <w:bdr w:val="none" w:sz="0" w:space="0" w:color="auto"/>
                <w:lang w:val="it-IT"/>
              </w:rPr>
            </w:pPr>
            <w:r w:rsidRPr="008376CF">
              <w:rPr>
                <w:rFonts w:ascii="Arial" w:eastAsia="Times New Roman" w:hAnsi="Arial" w:cs="Arial"/>
                <w:b/>
                <w:bCs/>
                <w:color w:val="0A0405"/>
                <w:sz w:val="20"/>
                <w:szCs w:val="20"/>
                <w:bdr w:val="none" w:sz="0" w:space="0" w:color="auto"/>
                <w:lang w:val="it-IT"/>
              </w:rPr>
              <w:t>Finalista</w:t>
            </w:r>
            <w:r w:rsidR="00C57BA5" w:rsidRPr="008376CF">
              <w:rPr>
                <w:rFonts w:ascii="Arial" w:eastAsia="Times New Roman" w:hAnsi="Arial" w:cs="Arial"/>
                <w:b/>
                <w:bCs/>
                <w:color w:val="0A0405"/>
                <w:sz w:val="20"/>
                <w:szCs w:val="20"/>
                <w:bdr w:val="none" w:sz="0" w:space="0" w:color="auto"/>
                <w:lang w:val="it-IT"/>
              </w:rPr>
              <w:t xml:space="preserve"> World Press Photo </w:t>
            </w:r>
            <w:r w:rsidR="008376CF">
              <w:rPr>
                <w:rFonts w:ascii="Arial" w:eastAsia="Times New Roman" w:hAnsi="Arial" w:cs="Arial"/>
                <w:b/>
                <w:bCs/>
                <w:color w:val="0A0405"/>
                <w:sz w:val="20"/>
                <w:szCs w:val="20"/>
                <w:bdr w:val="none" w:sz="0" w:space="0" w:color="auto"/>
                <w:lang w:val="it-IT"/>
              </w:rPr>
              <w:t>2026</w:t>
            </w:r>
            <w:r w:rsidRPr="008376CF">
              <w:rPr>
                <w:rFonts w:ascii="Arial" w:eastAsia="Times New Roman" w:hAnsi="Arial" w:cs="Arial"/>
                <w:b/>
                <w:bCs/>
                <w:color w:val="0A0405"/>
                <w:sz w:val="20"/>
                <w:szCs w:val="20"/>
                <w:bdr w:val="none" w:sz="0" w:space="0" w:color="auto"/>
                <w:lang w:val="it-IT"/>
              </w:rPr>
              <w:t>.</w:t>
            </w:r>
            <w:r w:rsidR="00C57BA5" w:rsidRPr="008376CF">
              <w:rPr>
                <w:rFonts w:ascii="Arial" w:eastAsia="Times New Roman" w:hAnsi="Arial" w:cs="Arial"/>
                <w:b/>
                <w:bCs/>
                <w:color w:val="0A0405"/>
                <w:sz w:val="20"/>
                <w:szCs w:val="20"/>
                <w:bdr w:val="none" w:sz="0" w:space="0" w:color="auto"/>
                <w:lang w:val="it-IT"/>
              </w:rPr>
              <w:t xml:space="preserve"> </w:t>
            </w:r>
          </w:p>
          <w:p w14:paraId="585D8398" w14:textId="49761899" w:rsidR="00C02E82" w:rsidRPr="0025110A" w:rsidRDefault="00C57BA5" w:rsidP="00A209F2">
            <w:pPr>
              <w:pStyle w:val="Corpo"/>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color w:val="0A0405"/>
                <w:sz w:val="20"/>
                <w:szCs w:val="20"/>
                <w:bdr w:val="none" w:sz="0" w:space="0" w:color="auto"/>
                <w:lang w:val="it-IT"/>
              </w:rPr>
            </w:pPr>
            <w:r w:rsidRPr="0025110A">
              <w:rPr>
                <w:rFonts w:ascii="Arial" w:eastAsia="Times New Roman" w:hAnsi="Arial" w:cs="Arial"/>
                <w:color w:val="0A0405"/>
                <w:sz w:val="20"/>
                <w:szCs w:val="20"/>
                <w:bdr w:val="none" w:sz="0" w:space="0" w:color="auto"/>
                <w:lang w:val="it-IT"/>
              </w:rPr>
              <w:t xml:space="preserve">Alcuni palestinesi salgono su un camion di aiuti umanitari che entra nella Striscia di Gaza attraverso il valico di </w:t>
            </w:r>
            <w:proofErr w:type="spellStart"/>
            <w:r w:rsidRPr="0025110A">
              <w:rPr>
                <w:rFonts w:ascii="Arial" w:eastAsia="Times New Roman" w:hAnsi="Arial" w:cs="Arial"/>
                <w:color w:val="0A0405"/>
                <w:sz w:val="20"/>
                <w:szCs w:val="20"/>
                <w:bdr w:val="none" w:sz="0" w:space="0" w:color="auto"/>
                <w:lang w:val="it-IT"/>
              </w:rPr>
              <w:t>Zikim</w:t>
            </w:r>
            <w:proofErr w:type="spellEnd"/>
            <w:r w:rsidRPr="0025110A">
              <w:rPr>
                <w:rFonts w:ascii="Arial" w:eastAsia="Times New Roman" w:hAnsi="Arial" w:cs="Arial"/>
                <w:color w:val="0A0405"/>
                <w:sz w:val="20"/>
                <w:szCs w:val="20"/>
                <w:bdr w:val="none" w:sz="0" w:space="0" w:color="auto"/>
                <w:lang w:val="it-IT"/>
              </w:rPr>
              <w:t>, nel tentativo di prendere della farina, durante quella che l'esercito israeliano ha definito una "sospensione tattica" delle operazioni per consentire il passaggio degli aiuti umanitari. 27 luglio 2025.</w:t>
            </w:r>
          </w:p>
          <w:p w14:paraId="256344EA" w14:textId="77777777" w:rsidR="00071D0A" w:rsidRPr="0025110A" w:rsidRDefault="00071D0A" w:rsidP="00A209F2">
            <w:pPr>
              <w:pStyle w:val="Corpo"/>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color w:val="0A0405"/>
                <w:sz w:val="20"/>
                <w:szCs w:val="20"/>
                <w:bdr w:val="none" w:sz="0" w:space="0" w:color="auto"/>
                <w:lang w:val="it-IT"/>
              </w:rPr>
            </w:pPr>
          </w:p>
          <w:p w14:paraId="3E9FCD30" w14:textId="67B2D630" w:rsidR="00071D0A" w:rsidRPr="0025110A" w:rsidRDefault="00071D0A" w:rsidP="00071D0A">
            <w:pPr>
              <w:pStyle w:val="Corpo"/>
              <w:jc w:val="both"/>
              <w:rPr>
                <w:rFonts w:ascii="Arial" w:eastAsia="Times New Roman" w:hAnsi="Arial" w:cs="Arial"/>
                <w:color w:val="0A0405"/>
                <w:sz w:val="20"/>
                <w:szCs w:val="20"/>
                <w:bdr w:val="none" w:sz="0" w:space="0" w:color="auto"/>
                <w:lang w:val="it-IT"/>
              </w:rPr>
            </w:pPr>
            <w:r w:rsidRPr="0025110A">
              <w:rPr>
                <w:rFonts w:ascii="Arial" w:eastAsia="Times New Roman" w:hAnsi="Arial" w:cs="Arial"/>
                <w:color w:val="0A0405"/>
                <w:sz w:val="20"/>
                <w:szCs w:val="20"/>
                <w:bdr w:val="none" w:sz="0" w:space="0" w:color="auto"/>
                <w:lang w:val="it-IT"/>
              </w:rPr>
              <w:t>Nel 2025, la carestia si è aggravata in un contesto che una commissione d’inchiesta indipendente delle Nazioni Unite sui diritti umani ha definito un genocidio a Gaza, valutazione contestata da Israele. Le autorità israeliane hanno imposto a marzo un blocco totale degli aiuti, una strategia che le organizzazioni umanitarie descrivono come l’uso della fame come arma. Secondo le Nazioni Unite, tra la fine di maggio e l’inizio di ottobre almeno 2.435 palestinesi in cerca di cibo sono stati uccisi nei pressi dei siti di distribuzione degli aiuti o nelle loro vicinanze. Nonostante un accordo di cessate il fuoco raggiunto a ottobre, oltre il 75% della popolazione continua a soffrire di fame e malnutrizione. Il fotografo è nato a Gaza e ne documenta la vita dal 1997.</w:t>
            </w:r>
          </w:p>
          <w:p w14:paraId="7764A8C9" w14:textId="138F7FB5" w:rsidR="00071D0A" w:rsidRPr="0025110A" w:rsidRDefault="00071D0A" w:rsidP="00071D0A">
            <w:pPr>
              <w:pStyle w:val="Corpo"/>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color w:val="0A0405"/>
                <w:sz w:val="20"/>
                <w:szCs w:val="20"/>
                <w:bdr w:val="none" w:sz="0" w:space="0" w:color="auto"/>
                <w:lang w:val="it-IT"/>
              </w:rPr>
            </w:pPr>
            <w:r w:rsidRPr="0025110A">
              <w:rPr>
                <w:rFonts w:ascii="Arial" w:eastAsia="Times New Roman" w:hAnsi="Arial" w:cs="Arial"/>
                <w:color w:val="0A0405"/>
                <w:sz w:val="20"/>
                <w:szCs w:val="20"/>
                <w:bdr w:val="none" w:sz="0" w:space="0" w:color="auto"/>
                <w:lang w:val="it-IT"/>
              </w:rPr>
              <w:t>La giuria ha commentato che questa immagine rende visibile la portata e l’urgenza della carestia nel secondo anno di questa guerra a Gaza. La composizione diretta costringe lo spettatore a fermarsi, offrendo una prova visiva della fame e della distruzione che circonda la scena. Secondo la giuria, la fotografia mette lo spettatore di fronte alla realtà della situazione, evidenziandone al tempo stesso le implicazioni collettive e globali.</w:t>
            </w:r>
          </w:p>
          <w:p w14:paraId="4788FA85" w14:textId="77777777" w:rsidR="00071D0A" w:rsidRPr="0025110A" w:rsidRDefault="00071D0A" w:rsidP="00A209F2">
            <w:pPr>
              <w:pStyle w:val="Corpo"/>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color w:val="0A0405"/>
                <w:sz w:val="20"/>
                <w:szCs w:val="20"/>
                <w:bdr w:val="none" w:sz="0" w:space="0" w:color="auto"/>
                <w:lang w:val="it-IT"/>
              </w:rPr>
            </w:pPr>
          </w:p>
          <w:p w14:paraId="274225C1" w14:textId="77777777" w:rsidR="00071D0A" w:rsidRPr="0025110A" w:rsidRDefault="00071D0A" w:rsidP="00A209F2">
            <w:pPr>
              <w:pStyle w:val="Corpo"/>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color w:val="0A0405"/>
                <w:sz w:val="20"/>
                <w:szCs w:val="20"/>
                <w:bdr w:val="none" w:sz="0" w:space="0" w:color="auto"/>
                <w:lang w:val="it-IT"/>
              </w:rPr>
            </w:pPr>
          </w:p>
          <w:p w14:paraId="6C2D2ABB" w14:textId="77777777" w:rsidR="00071D0A" w:rsidRDefault="00071D0A" w:rsidP="00A209F2">
            <w:pPr>
              <w:pStyle w:val="Corpo"/>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color w:val="0A0405"/>
                <w:bdr w:val="none" w:sz="0" w:space="0" w:color="auto"/>
                <w:lang w:val="it-IT"/>
              </w:rPr>
            </w:pPr>
          </w:p>
          <w:p w14:paraId="7994F297" w14:textId="40246861" w:rsidR="00C57BA5" w:rsidRPr="00215886" w:rsidRDefault="00C57BA5" w:rsidP="00A209F2">
            <w:pPr>
              <w:pStyle w:val="Corpo"/>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color w:val="0A0405"/>
                <w:bdr w:val="none" w:sz="0" w:space="0" w:color="auto"/>
                <w:lang w:val="it-IT"/>
              </w:rPr>
            </w:pPr>
          </w:p>
        </w:tc>
      </w:tr>
      <w:tr w:rsidR="00933555" w:rsidRPr="00B05B9F" w14:paraId="06B4CD3A" w14:textId="77777777" w:rsidTr="001B56EF">
        <w:trPr>
          <w:trHeight w:val="7511"/>
        </w:trPr>
        <w:tc>
          <w:tcPr>
            <w:tcW w:w="578" w:type="dxa"/>
            <w:vAlign w:val="center"/>
          </w:tcPr>
          <w:p w14:paraId="1DC4BFF6" w14:textId="095E307C" w:rsidR="00E33D84" w:rsidRPr="00B05B9F" w:rsidRDefault="00353EE5" w:rsidP="00CC34DB">
            <w:pPr>
              <w:jc w:val="center"/>
              <w:rPr>
                <w:rFonts w:ascii="Arial" w:hAnsi="Arial" w:cs="Arial"/>
                <w:b/>
                <w:sz w:val="21"/>
                <w:szCs w:val="21"/>
              </w:rPr>
            </w:pPr>
            <w:r>
              <w:rPr>
                <w:rFonts w:ascii="Arial" w:hAnsi="Arial" w:cs="Arial"/>
                <w:b/>
                <w:sz w:val="21"/>
                <w:szCs w:val="21"/>
              </w:rPr>
              <w:lastRenderedPageBreak/>
              <w:t>0</w:t>
            </w:r>
            <w:r w:rsidR="00317ACD">
              <w:rPr>
                <w:rFonts w:ascii="Arial" w:hAnsi="Arial" w:cs="Arial"/>
                <w:b/>
                <w:sz w:val="21"/>
                <w:szCs w:val="21"/>
              </w:rPr>
              <w:t>3</w:t>
            </w:r>
          </w:p>
        </w:tc>
        <w:tc>
          <w:tcPr>
            <w:tcW w:w="4986" w:type="dxa"/>
            <w:vAlign w:val="center"/>
          </w:tcPr>
          <w:p w14:paraId="2004FC3D" w14:textId="3F01F456" w:rsidR="00E33D84" w:rsidRDefault="00C57BA5" w:rsidP="00C57BA5">
            <w:pPr>
              <w:jc w:val="center"/>
              <w:rPr>
                <w:rFonts w:ascii="Arial" w:hAnsi="Arial" w:cs="Arial"/>
                <w:noProof/>
                <w:sz w:val="21"/>
                <w:szCs w:val="21"/>
                <w:lang w:eastAsia="it-IT"/>
              </w:rPr>
            </w:pPr>
            <w:r>
              <w:rPr>
                <w:rFonts w:ascii="Arial" w:hAnsi="Arial" w:cs="Arial"/>
                <w:noProof/>
                <w:sz w:val="21"/>
                <w:szCs w:val="21"/>
                <w:lang w:eastAsia="it-IT"/>
              </w:rPr>
              <w:drawing>
                <wp:inline distT="0" distB="0" distL="0" distR="0" wp14:anchorId="490765E0" wp14:editId="1E14B499">
                  <wp:extent cx="1593850" cy="2390775"/>
                  <wp:effectExtent l="0" t="0" r="6350" b="9525"/>
                  <wp:docPr id="142185355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53554" name="Immagine 142185355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94369" cy="2391554"/>
                          </a:xfrm>
                          <a:prstGeom prst="rect">
                            <a:avLst/>
                          </a:prstGeom>
                        </pic:spPr>
                      </pic:pic>
                    </a:graphicData>
                  </a:graphic>
                </wp:inline>
              </w:drawing>
            </w:r>
          </w:p>
        </w:tc>
        <w:tc>
          <w:tcPr>
            <w:tcW w:w="5351" w:type="dxa"/>
            <w:vAlign w:val="center"/>
          </w:tcPr>
          <w:p w14:paraId="6C4B969E" w14:textId="77777777" w:rsidR="00071D0A" w:rsidRPr="00157352" w:rsidRDefault="00071D0A" w:rsidP="0025110A">
            <w:pPr>
              <w:pStyle w:val="Corpo"/>
              <w:jc w:val="both"/>
              <w:rPr>
                <w:rFonts w:ascii="Arial" w:eastAsia="Times New Roman" w:hAnsi="Arial" w:cs="Arial"/>
                <w:b/>
                <w:bCs/>
                <w:noProof/>
                <w:color w:val="auto"/>
                <w:sz w:val="20"/>
                <w:szCs w:val="20"/>
              </w:rPr>
            </w:pPr>
          </w:p>
          <w:p w14:paraId="34DA1D03" w14:textId="77777777" w:rsidR="00157352" w:rsidRDefault="0077799C" w:rsidP="0025110A">
            <w:pPr>
              <w:jc w:val="both"/>
              <w:rPr>
                <w:rFonts w:ascii="Arial" w:eastAsia="Roboto" w:hAnsi="Arial" w:cs="Arial"/>
                <w:b/>
                <w:bCs/>
                <w:sz w:val="20"/>
                <w:szCs w:val="20"/>
                <w:highlight w:val="white"/>
              </w:rPr>
            </w:pPr>
            <w:hyperlink r:id="rId14">
              <w:r w:rsidRPr="00157352">
                <w:rPr>
                  <w:rFonts w:ascii="Arial" w:eastAsia="Roboto" w:hAnsi="Arial" w:cs="Arial"/>
                  <w:b/>
                  <w:bCs/>
                  <w:sz w:val="20"/>
                  <w:szCs w:val="20"/>
                  <w:highlight w:val="white"/>
                </w:rPr>
                <w:t>I processi delle donne Achi</w:t>
              </w:r>
            </w:hyperlink>
            <w:r w:rsidRPr="00674C9D">
              <w:rPr>
                <w:rFonts w:ascii="Arial" w:eastAsia="Roboto" w:hAnsi="Arial" w:cs="Arial"/>
                <w:b/>
                <w:bCs/>
                <w:sz w:val="20"/>
                <w:szCs w:val="20"/>
                <w:highlight w:val="white"/>
              </w:rPr>
              <w:t xml:space="preserve"> </w:t>
            </w:r>
          </w:p>
          <w:p w14:paraId="324339F4" w14:textId="3CEB7574" w:rsidR="00157352" w:rsidRPr="00157352" w:rsidRDefault="00157352" w:rsidP="0025110A">
            <w:pPr>
              <w:jc w:val="both"/>
              <w:rPr>
                <w:rFonts w:ascii="Arial" w:eastAsia="Roboto" w:hAnsi="Arial" w:cs="Arial"/>
                <w:sz w:val="20"/>
                <w:szCs w:val="20"/>
              </w:rPr>
            </w:pPr>
            <w:r w:rsidRPr="00157352">
              <w:rPr>
                <w:rFonts w:ascii="Arial" w:eastAsia="Roboto" w:hAnsi="Arial" w:cs="Arial"/>
                <w:sz w:val="20"/>
                <w:szCs w:val="20"/>
              </w:rPr>
              <w:t>© Victor J. Blue, for The New York Times Magazine</w:t>
            </w:r>
          </w:p>
          <w:p w14:paraId="6D026D83" w14:textId="77777777" w:rsidR="00157352" w:rsidRPr="00157352" w:rsidRDefault="00157352" w:rsidP="0025110A">
            <w:pPr>
              <w:jc w:val="both"/>
              <w:rPr>
                <w:rFonts w:ascii="Arial" w:eastAsia="Roboto" w:hAnsi="Arial" w:cs="Arial"/>
                <w:sz w:val="20"/>
                <w:szCs w:val="20"/>
              </w:rPr>
            </w:pPr>
          </w:p>
          <w:p w14:paraId="2062A7D2" w14:textId="5813070D" w:rsidR="0077799C" w:rsidRPr="00157352" w:rsidRDefault="0077799C" w:rsidP="0025110A">
            <w:pPr>
              <w:jc w:val="both"/>
              <w:rPr>
                <w:rFonts w:ascii="Arial" w:eastAsia="Roboto" w:hAnsi="Arial" w:cs="Arial"/>
                <w:b/>
                <w:bCs/>
                <w:sz w:val="20"/>
                <w:szCs w:val="20"/>
                <w:highlight w:val="white"/>
              </w:rPr>
            </w:pPr>
            <w:r w:rsidRPr="00157352">
              <w:rPr>
                <w:rFonts w:ascii="Arial" w:eastAsia="Roboto" w:hAnsi="Arial" w:cs="Arial"/>
                <w:b/>
                <w:bCs/>
                <w:sz w:val="20"/>
                <w:szCs w:val="20"/>
              </w:rPr>
              <w:t xml:space="preserve">Finalista World Press Photo </w:t>
            </w:r>
            <w:r w:rsidR="008376CF" w:rsidRPr="00157352">
              <w:rPr>
                <w:rFonts w:ascii="Arial" w:eastAsia="Roboto" w:hAnsi="Arial" w:cs="Arial"/>
                <w:b/>
                <w:bCs/>
                <w:sz w:val="20"/>
                <w:szCs w:val="20"/>
              </w:rPr>
              <w:t>2026</w:t>
            </w:r>
            <w:r w:rsidRPr="00157352">
              <w:rPr>
                <w:rFonts w:ascii="Arial" w:eastAsia="Roboto" w:hAnsi="Arial" w:cs="Arial"/>
                <w:b/>
                <w:bCs/>
                <w:sz w:val="20"/>
                <w:szCs w:val="20"/>
              </w:rPr>
              <w:t>.</w:t>
            </w:r>
          </w:p>
          <w:p w14:paraId="6900D934" w14:textId="77777777" w:rsidR="0077799C" w:rsidRPr="0025110A" w:rsidRDefault="0077799C" w:rsidP="0025110A">
            <w:pPr>
              <w:jc w:val="both"/>
              <w:rPr>
                <w:rFonts w:ascii="Arial" w:eastAsia="Roboto" w:hAnsi="Arial" w:cs="Arial"/>
                <w:b/>
                <w:bCs/>
                <w:sz w:val="20"/>
                <w:szCs w:val="20"/>
                <w:highlight w:val="white"/>
              </w:rPr>
            </w:pPr>
          </w:p>
          <w:p w14:paraId="2099FC8F" w14:textId="77777777" w:rsidR="00B669D9" w:rsidRPr="0025110A" w:rsidRDefault="00C57BA5" w:rsidP="0025110A">
            <w:pPr>
              <w:pStyle w:val="Corpo"/>
              <w:jc w:val="both"/>
              <w:rPr>
                <w:rFonts w:ascii="Arial" w:eastAsia="Times New Roman" w:hAnsi="Arial" w:cs="Arial"/>
                <w:noProof/>
                <w:color w:val="0A0405"/>
                <w:sz w:val="20"/>
                <w:szCs w:val="20"/>
              </w:rPr>
            </w:pPr>
            <w:r w:rsidRPr="0025110A">
              <w:rPr>
                <w:rFonts w:ascii="Arial" w:eastAsia="Times New Roman" w:hAnsi="Arial" w:cs="Arial"/>
                <w:noProof/>
                <w:color w:val="0A0405"/>
                <w:sz w:val="20"/>
                <w:szCs w:val="20"/>
              </w:rPr>
              <w:t>The Trials of the Achi Women © Victor J. Blue, for The New York Times Magazine. World Press Photo of the Year Finalist | Doña Paulina Ixpatá Alvarado è ritratta insieme ad altre donne Achi fuori da un tribunale di Città del Guatemala. Quel pomeriggio, tre ex membri della protezione civile sono stati giudicati colpevoli di stupro e crimini contro l'umanità e condannati a 40 anni di carcere ciascuno. Città del Guatemala, Guatemala, 30 maggio 2025.</w:t>
            </w:r>
          </w:p>
          <w:p w14:paraId="188D5B12" w14:textId="77777777" w:rsidR="0077799C" w:rsidRPr="0025110A" w:rsidRDefault="0077799C" w:rsidP="0025110A">
            <w:pPr>
              <w:pStyle w:val="Corpo"/>
              <w:jc w:val="both"/>
              <w:rPr>
                <w:rFonts w:ascii="Arial" w:eastAsia="Times New Roman" w:hAnsi="Arial" w:cs="Arial"/>
                <w:noProof/>
                <w:color w:val="0A0405"/>
                <w:sz w:val="20"/>
                <w:szCs w:val="20"/>
              </w:rPr>
            </w:pPr>
            <w:r w:rsidRPr="0025110A">
              <w:rPr>
                <w:rFonts w:ascii="Arial" w:eastAsia="Times New Roman" w:hAnsi="Arial" w:cs="Arial"/>
                <w:noProof/>
                <w:color w:val="0A0405"/>
                <w:sz w:val="20"/>
                <w:szCs w:val="20"/>
              </w:rPr>
              <w:t>Doña Paulina Ixpatá Alvarado, una delle querelanti, detenuta e aggredita per 25 giorni nel 1983, è ritratta insieme ad altre donne Achi fuori da un tribunale di Città del Guatemala il 30 maggio 2025. Quel pomeriggio, tre ex membri delle pattuglie di autodifesa civile sono stati condannati a 40 anni di carcere per stupro e crimini contro l’umanità.</w:t>
            </w:r>
          </w:p>
          <w:p w14:paraId="01EB867A" w14:textId="77777777" w:rsidR="0077799C" w:rsidRPr="0025110A" w:rsidRDefault="0077799C" w:rsidP="0025110A">
            <w:pPr>
              <w:pStyle w:val="Corpo"/>
              <w:jc w:val="both"/>
              <w:rPr>
                <w:rFonts w:ascii="Arial" w:eastAsia="Times New Roman" w:hAnsi="Arial" w:cs="Arial"/>
                <w:noProof/>
                <w:color w:val="0A0405"/>
                <w:sz w:val="20"/>
                <w:szCs w:val="20"/>
              </w:rPr>
            </w:pPr>
            <w:r w:rsidRPr="0025110A">
              <w:rPr>
                <w:rFonts w:ascii="Arial" w:eastAsia="Times New Roman" w:hAnsi="Arial" w:cs="Arial"/>
                <w:noProof/>
                <w:color w:val="0A0405"/>
                <w:sz w:val="20"/>
                <w:szCs w:val="20"/>
              </w:rPr>
              <w:t>Per oltre quarant’anni, un gruppo di donne indigene Maya Achi di Rabinal ha continuato a vivere nelle stesse comunità degli uomini che le avevano violentate, talvolta come vicine di casa. La guerra civile in Guatemala ha portato al genocidio di migliaia di persone Maya Achi per mano dell’esercito e di forze paramilitari locali sostenute dallo Stato, che hanno utilizzato la violenza sessuale come arma sistematica per sottomettere le comunità indigene.</w:t>
            </w:r>
          </w:p>
          <w:p w14:paraId="4392ADFE" w14:textId="77777777" w:rsidR="0077799C" w:rsidRPr="0025110A" w:rsidRDefault="0077799C" w:rsidP="0025110A">
            <w:pPr>
              <w:pStyle w:val="Corpo"/>
              <w:jc w:val="both"/>
              <w:rPr>
                <w:rFonts w:ascii="Arial" w:eastAsia="Times New Roman" w:hAnsi="Arial" w:cs="Arial"/>
                <w:noProof/>
                <w:color w:val="0A0405"/>
                <w:sz w:val="20"/>
                <w:szCs w:val="20"/>
              </w:rPr>
            </w:pPr>
            <w:r w:rsidRPr="0025110A">
              <w:rPr>
                <w:rFonts w:ascii="Arial" w:eastAsia="Times New Roman" w:hAnsi="Arial" w:cs="Arial"/>
                <w:noProof/>
                <w:color w:val="0A0405"/>
                <w:sz w:val="20"/>
                <w:szCs w:val="20"/>
              </w:rPr>
              <w:t>Nel 2011, 36 donne hanno rotto il silenzio, avviando e vincendo una battaglia legale durata 14 anni contro i loro aggressori. La loro resilienza collettiva sta trasformando un’eredità di impunità legata alla guerra in una storica conquista di giustizia.</w:t>
            </w:r>
          </w:p>
          <w:p w14:paraId="37503F9A" w14:textId="77777777" w:rsidR="0077799C" w:rsidRDefault="0077799C" w:rsidP="0025110A">
            <w:pPr>
              <w:pStyle w:val="Corpo"/>
              <w:jc w:val="both"/>
              <w:rPr>
                <w:rFonts w:ascii="Arial" w:eastAsia="Times New Roman" w:hAnsi="Arial" w:cs="Arial"/>
                <w:noProof/>
                <w:color w:val="0A0405"/>
                <w:sz w:val="20"/>
                <w:szCs w:val="20"/>
              </w:rPr>
            </w:pPr>
            <w:r w:rsidRPr="0025110A">
              <w:rPr>
                <w:rFonts w:ascii="Arial" w:eastAsia="Times New Roman" w:hAnsi="Arial" w:cs="Arial"/>
                <w:noProof/>
                <w:color w:val="0A0405"/>
                <w:sz w:val="20"/>
                <w:szCs w:val="20"/>
              </w:rPr>
              <w:t>La giuria ha sottolineato come l’approccio classico e misurato della fotografia metta in risalto la dignità e l’autorevolezza delle donne, contrapponendosi consapevolmente alle rappresentazioni visive del passato che le ritraevano — soprattutto se sopravvissute alla violenza sessuale — come soggetti privi di potere. Il ritratto documenta invece un momento di forza collettiva al termine della loro lunga battaglia per la giustizia.</w:t>
            </w:r>
          </w:p>
          <w:p w14:paraId="784113D4" w14:textId="77777777" w:rsidR="008376CF" w:rsidRDefault="008376CF" w:rsidP="0025110A">
            <w:pPr>
              <w:pStyle w:val="Corpo"/>
              <w:jc w:val="both"/>
              <w:rPr>
                <w:rFonts w:ascii="Arial" w:eastAsia="Times New Roman" w:hAnsi="Arial" w:cs="Arial"/>
                <w:noProof/>
                <w:color w:val="0A0405"/>
                <w:sz w:val="20"/>
                <w:szCs w:val="20"/>
              </w:rPr>
            </w:pPr>
          </w:p>
          <w:p w14:paraId="7A4D68A7" w14:textId="6D29C18A" w:rsidR="008376CF" w:rsidRPr="0025110A" w:rsidRDefault="008376CF" w:rsidP="0025110A">
            <w:pPr>
              <w:pStyle w:val="Corpo"/>
              <w:jc w:val="both"/>
              <w:rPr>
                <w:rFonts w:ascii="Arial" w:eastAsia="Times New Roman" w:hAnsi="Arial" w:cs="Arial"/>
                <w:noProof/>
                <w:color w:val="0A0405"/>
                <w:sz w:val="20"/>
                <w:szCs w:val="20"/>
              </w:rPr>
            </w:pPr>
          </w:p>
        </w:tc>
      </w:tr>
      <w:tr w:rsidR="00933555" w:rsidRPr="00B05B9F" w14:paraId="6822F449" w14:textId="77777777" w:rsidTr="001B56EF">
        <w:trPr>
          <w:trHeight w:val="2920"/>
        </w:trPr>
        <w:tc>
          <w:tcPr>
            <w:tcW w:w="578" w:type="dxa"/>
            <w:vAlign w:val="center"/>
          </w:tcPr>
          <w:p w14:paraId="3D03BEDE" w14:textId="2C9669A6" w:rsidR="004B56B4" w:rsidRPr="00B05B9F" w:rsidRDefault="004B56B4" w:rsidP="00CC34DB">
            <w:pPr>
              <w:jc w:val="center"/>
              <w:rPr>
                <w:rFonts w:ascii="Arial" w:hAnsi="Arial" w:cs="Arial"/>
                <w:b/>
                <w:sz w:val="21"/>
                <w:szCs w:val="21"/>
              </w:rPr>
            </w:pPr>
            <w:r w:rsidRPr="00B05B9F">
              <w:rPr>
                <w:rFonts w:ascii="Arial" w:hAnsi="Arial" w:cs="Arial"/>
                <w:b/>
                <w:sz w:val="21"/>
                <w:szCs w:val="21"/>
              </w:rPr>
              <w:lastRenderedPageBreak/>
              <w:t>0</w:t>
            </w:r>
            <w:r w:rsidR="00317ACD">
              <w:rPr>
                <w:rFonts w:ascii="Arial" w:hAnsi="Arial" w:cs="Arial"/>
                <w:b/>
                <w:sz w:val="21"/>
                <w:szCs w:val="21"/>
              </w:rPr>
              <w:t>4</w:t>
            </w:r>
          </w:p>
        </w:tc>
        <w:tc>
          <w:tcPr>
            <w:tcW w:w="4986" w:type="dxa"/>
            <w:vAlign w:val="center"/>
          </w:tcPr>
          <w:p w14:paraId="53BE1BDF" w14:textId="4CDC9BCC" w:rsidR="004B56B4" w:rsidRPr="00B05B9F" w:rsidRDefault="00C57BA5" w:rsidP="00CC34DB">
            <w:pPr>
              <w:jc w:val="center"/>
              <w:rPr>
                <w:rFonts w:ascii="Arial" w:hAnsi="Arial" w:cs="Arial"/>
                <w:sz w:val="21"/>
                <w:szCs w:val="21"/>
              </w:rPr>
            </w:pPr>
            <w:r>
              <w:rPr>
                <w:rFonts w:ascii="Arial" w:hAnsi="Arial" w:cs="Arial"/>
                <w:noProof/>
                <w:sz w:val="21"/>
                <w:szCs w:val="21"/>
              </w:rPr>
              <w:drawing>
                <wp:inline distT="0" distB="0" distL="0" distR="0" wp14:anchorId="4651C836" wp14:editId="3472402C">
                  <wp:extent cx="2671900" cy="1781175"/>
                  <wp:effectExtent l="0" t="0" r="0" b="0"/>
                  <wp:docPr id="738716007"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716007" name="Immagine 73871600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90442" cy="1793536"/>
                          </a:xfrm>
                          <a:prstGeom prst="rect">
                            <a:avLst/>
                          </a:prstGeom>
                        </pic:spPr>
                      </pic:pic>
                    </a:graphicData>
                  </a:graphic>
                </wp:inline>
              </w:drawing>
            </w:r>
          </w:p>
        </w:tc>
        <w:tc>
          <w:tcPr>
            <w:tcW w:w="5351" w:type="dxa"/>
            <w:vAlign w:val="center"/>
          </w:tcPr>
          <w:p w14:paraId="7773F609" w14:textId="6AD824E7" w:rsidR="0025110A" w:rsidRPr="003E1AA0" w:rsidRDefault="00C57BA5" w:rsidP="0025110A">
            <w:pPr>
              <w:pStyle w:val="Corpo"/>
              <w:jc w:val="both"/>
              <w:rPr>
                <w:rFonts w:ascii="Arial" w:eastAsia="Calibri" w:hAnsi="Arial" w:cs="Arial"/>
                <w:b/>
                <w:bCs/>
                <w:sz w:val="20"/>
                <w:szCs w:val="20"/>
                <w:u w:color="000000"/>
              </w:rPr>
            </w:pPr>
            <w:proofErr w:type="spellStart"/>
            <w:r w:rsidRPr="003E1AA0">
              <w:rPr>
                <w:rFonts w:ascii="Arial" w:eastAsia="Calibri" w:hAnsi="Arial" w:cs="Arial"/>
                <w:b/>
                <w:bCs/>
                <w:sz w:val="20"/>
                <w:szCs w:val="20"/>
                <w:u w:color="000000"/>
              </w:rPr>
              <w:t>Farīsāt</w:t>
            </w:r>
            <w:proofErr w:type="spellEnd"/>
            <w:r w:rsidRPr="003E1AA0">
              <w:rPr>
                <w:rFonts w:ascii="Arial" w:eastAsia="Calibri" w:hAnsi="Arial" w:cs="Arial"/>
                <w:b/>
                <w:bCs/>
                <w:sz w:val="20"/>
                <w:szCs w:val="20"/>
                <w:u w:color="000000"/>
              </w:rPr>
              <w:t xml:space="preserve">: </w:t>
            </w:r>
            <w:r w:rsidR="003E1AA0" w:rsidRPr="003E1AA0">
              <w:rPr>
                <w:rFonts w:ascii="Arial" w:eastAsia="Calibri" w:hAnsi="Arial" w:cs="Arial"/>
                <w:b/>
                <w:bCs/>
                <w:sz w:val="20"/>
                <w:szCs w:val="20"/>
                <w:u w:color="000000"/>
              </w:rPr>
              <w:t xml:space="preserve">Le </w:t>
            </w:r>
            <w:proofErr w:type="spellStart"/>
            <w:r w:rsidR="003E1AA0" w:rsidRPr="003E1AA0">
              <w:rPr>
                <w:rFonts w:ascii="Arial" w:eastAsia="Calibri" w:hAnsi="Arial" w:cs="Arial"/>
                <w:b/>
                <w:bCs/>
                <w:sz w:val="20"/>
                <w:szCs w:val="20"/>
                <w:u w:color="000000"/>
              </w:rPr>
              <w:t>figlie</w:t>
            </w:r>
            <w:proofErr w:type="spellEnd"/>
            <w:r w:rsidR="003E1AA0" w:rsidRPr="003E1AA0">
              <w:rPr>
                <w:rFonts w:ascii="Arial" w:eastAsia="Calibri" w:hAnsi="Arial" w:cs="Arial"/>
                <w:b/>
                <w:bCs/>
                <w:sz w:val="20"/>
                <w:szCs w:val="20"/>
                <w:u w:color="000000"/>
              </w:rPr>
              <w:t xml:space="preserve"> della </w:t>
            </w:r>
            <w:proofErr w:type="spellStart"/>
            <w:r w:rsidR="003E1AA0" w:rsidRPr="003E1AA0">
              <w:rPr>
                <w:rFonts w:ascii="Arial" w:eastAsia="Calibri" w:hAnsi="Arial" w:cs="Arial"/>
                <w:b/>
                <w:bCs/>
                <w:sz w:val="20"/>
                <w:szCs w:val="20"/>
                <w:u w:color="000000"/>
              </w:rPr>
              <w:t>polvere</w:t>
            </w:r>
            <w:proofErr w:type="spellEnd"/>
            <w:r w:rsidR="003E1AA0" w:rsidRPr="003E1AA0">
              <w:rPr>
                <w:rFonts w:ascii="Arial" w:eastAsia="Calibri" w:hAnsi="Arial" w:cs="Arial"/>
                <w:b/>
                <w:bCs/>
                <w:sz w:val="20"/>
                <w:szCs w:val="20"/>
                <w:u w:color="000000"/>
              </w:rPr>
              <w:t xml:space="preserve"> da </w:t>
            </w:r>
            <w:proofErr w:type="spellStart"/>
            <w:r w:rsidR="003E1AA0" w:rsidRPr="003E1AA0">
              <w:rPr>
                <w:rFonts w:ascii="Arial" w:eastAsia="Calibri" w:hAnsi="Arial" w:cs="Arial"/>
                <w:b/>
                <w:bCs/>
                <w:sz w:val="20"/>
                <w:szCs w:val="20"/>
                <w:u w:color="000000"/>
              </w:rPr>
              <w:t>sparo</w:t>
            </w:r>
            <w:proofErr w:type="spellEnd"/>
          </w:p>
          <w:p w14:paraId="1D42688A" w14:textId="77777777" w:rsidR="003E1AA0" w:rsidRDefault="00C57BA5" w:rsidP="0025110A">
            <w:pPr>
              <w:pStyle w:val="Corpo"/>
              <w:jc w:val="both"/>
              <w:rPr>
                <w:rFonts w:ascii="Arial" w:eastAsia="Calibri" w:hAnsi="Arial" w:cs="Arial"/>
                <w:sz w:val="20"/>
                <w:szCs w:val="20"/>
                <w:u w:color="000000"/>
              </w:rPr>
            </w:pPr>
            <w:r w:rsidRPr="0025110A">
              <w:rPr>
                <w:rFonts w:ascii="Arial" w:eastAsia="Calibri" w:hAnsi="Arial" w:cs="Arial"/>
                <w:sz w:val="20"/>
                <w:szCs w:val="20"/>
                <w:u w:color="000000"/>
              </w:rPr>
              <w:t xml:space="preserve">© Chantal Pinzi, Panos Pictures | Ghita </w:t>
            </w:r>
            <w:proofErr w:type="spellStart"/>
            <w:r w:rsidRPr="0025110A">
              <w:rPr>
                <w:rFonts w:ascii="Arial" w:eastAsia="Calibri" w:hAnsi="Arial" w:cs="Arial"/>
                <w:sz w:val="20"/>
                <w:szCs w:val="20"/>
                <w:u w:color="000000"/>
              </w:rPr>
              <w:t>Jhiate</w:t>
            </w:r>
            <w:proofErr w:type="spellEnd"/>
            <w:r w:rsidRPr="0025110A">
              <w:rPr>
                <w:rFonts w:ascii="Arial" w:eastAsia="Calibri" w:hAnsi="Arial" w:cs="Arial"/>
                <w:sz w:val="20"/>
                <w:szCs w:val="20"/>
                <w:u w:color="000000"/>
              </w:rPr>
              <w:t xml:space="preserve"> </w:t>
            </w:r>
            <w:proofErr w:type="spellStart"/>
            <w:r w:rsidRPr="0025110A">
              <w:rPr>
                <w:rFonts w:ascii="Arial" w:eastAsia="Calibri" w:hAnsi="Arial" w:cs="Arial"/>
                <w:sz w:val="20"/>
                <w:szCs w:val="20"/>
                <w:u w:color="000000"/>
              </w:rPr>
              <w:t>gestisce</w:t>
            </w:r>
            <w:proofErr w:type="spellEnd"/>
            <w:r w:rsidRPr="0025110A">
              <w:rPr>
                <w:rFonts w:ascii="Arial" w:eastAsia="Calibri" w:hAnsi="Arial" w:cs="Arial"/>
                <w:sz w:val="20"/>
                <w:szCs w:val="20"/>
                <w:u w:color="000000"/>
              </w:rPr>
              <w:t xml:space="preserve"> il </w:t>
            </w:r>
            <w:proofErr w:type="spellStart"/>
            <w:r w:rsidRPr="0025110A">
              <w:rPr>
                <w:rFonts w:ascii="Arial" w:eastAsia="Calibri" w:hAnsi="Arial" w:cs="Arial"/>
                <w:sz w:val="20"/>
                <w:szCs w:val="20"/>
                <w:u w:color="000000"/>
              </w:rPr>
              <w:t>suo</w:t>
            </w:r>
            <w:proofErr w:type="spellEnd"/>
            <w:r w:rsidRPr="0025110A">
              <w:rPr>
                <w:rFonts w:ascii="Arial" w:eastAsia="Calibri" w:hAnsi="Arial" w:cs="Arial"/>
                <w:sz w:val="20"/>
                <w:szCs w:val="20"/>
                <w:u w:color="000000"/>
              </w:rPr>
              <w:t xml:space="preserve"> </w:t>
            </w:r>
            <w:proofErr w:type="spellStart"/>
            <w:r w:rsidRPr="0025110A">
              <w:rPr>
                <w:rFonts w:ascii="Arial" w:eastAsia="Calibri" w:hAnsi="Arial" w:cs="Arial"/>
                <w:sz w:val="20"/>
                <w:szCs w:val="20"/>
                <w:u w:color="000000"/>
              </w:rPr>
              <w:t>stallone</w:t>
            </w:r>
            <w:proofErr w:type="spellEnd"/>
            <w:r w:rsidRPr="0025110A">
              <w:rPr>
                <w:rFonts w:ascii="Arial" w:eastAsia="Calibri" w:hAnsi="Arial" w:cs="Arial"/>
                <w:sz w:val="20"/>
                <w:szCs w:val="20"/>
                <w:u w:color="000000"/>
              </w:rPr>
              <w:t xml:space="preserve"> </w:t>
            </w:r>
            <w:proofErr w:type="spellStart"/>
            <w:r w:rsidRPr="0025110A">
              <w:rPr>
                <w:rFonts w:ascii="Arial" w:eastAsia="Calibri" w:hAnsi="Arial" w:cs="Arial"/>
                <w:sz w:val="20"/>
                <w:szCs w:val="20"/>
                <w:u w:color="000000"/>
              </w:rPr>
              <w:t>indisciplinato</w:t>
            </w:r>
            <w:proofErr w:type="spellEnd"/>
            <w:r w:rsidRPr="0025110A">
              <w:rPr>
                <w:rFonts w:ascii="Arial" w:eastAsia="Calibri" w:hAnsi="Arial" w:cs="Arial"/>
                <w:sz w:val="20"/>
                <w:szCs w:val="20"/>
                <w:u w:color="000000"/>
              </w:rPr>
              <w:t xml:space="preserve">. A lungo il </w:t>
            </w:r>
            <w:proofErr w:type="spellStart"/>
            <w:r w:rsidRPr="0025110A">
              <w:rPr>
                <w:rFonts w:ascii="Arial" w:eastAsia="Calibri" w:hAnsi="Arial" w:cs="Arial"/>
                <w:sz w:val="20"/>
                <w:szCs w:val="20"/>
                <w:u w:color="000000"/>
              </w:rPr>
              <w:t>padre</w:t>
            </w:r>
            <w:proofErr w:type="spellEnd"/>
            <w:r w:rsidRPr="0025110A">
              <w:rPr>
                <w:rFonts w:ascii="Arial" w:eastAsia="Calibri" w:hAnsi="Arial" w:cs="Arial"/>
                <w:sz w:val="20"/>
                <w:szCs w:val="20"/>
                <w:u w:color="000000"/>
              </w:rPr>
              <w:t xml:space="preserve"> le ha </w:t>
            </w:r>
            <w:proofErr w:type="spellStart"/>
            <w:r w:rsidRPr="0025110A">
              <w:rPr>
                <w:rFonts w:ascii="Arial" w:eastAsia="Calibri" w:hAnsi="Arial" w:cs="Arial"/>
                <w:sz w:val="20"/>
                <w:szCs w:val="20"/>
                <w:u w:color="000000"/>
              </w:rPr>
              <w:t>proibito</w:t>
            </w:r>
            <w:proofErr w:type="spellEnd"/>
            <w:r w:rsidRPr="0025110A">
              <w:rPr>
                <w:rFonts w:ascii="Arial" w:eastAsia="Calibri" w:hAnsi="Arial" w:cs="Arial"/>
                <w:sz w:val="20"/>
                <w:szCs w:val="20"/>
                <w:u w:color="000000"/>
              </w:rPr>
              <w:t xml:space="preserve"> di </w:t>
            </w:r>
            <w:proofErr w:type="spellStart"/>
            <w:r w:rsidRPr="0025110A">
              <w:rPr>
                <w:rFonts w:ascii="Arial" w:eastAsia="Calibri" w:hAnsi="Arial" w:cs="Arial"/>
                <w:sz w:val="20"/>
                <w:szCs w:val="20"/>
                <w:u w:color="000000"/>
              </w:rPr>
              <w:t>partecipare</w:t>
            </w:r>
            <w:proofErr w:type="spellEnd"/>
            <w:r w:rsidRPr="0025110A">
              <w:rPr>
                <w:rFonts w:ascii="Arial" w:eastAsia="Calibri" w:hAnsi="Arial" w:cs="Arial"/>
                <w:sz w:val="20"/>
                <w:szCs w:val="20"/>
                <w:u w:color="000000"/>
              </w:rPr>
              <w:t xml:space="preserve"> a </w:t>
            </w:r>
            <w:proofErr w:type="spellStart"/>
            <w:r w:rsidRPr="0025110A">
              <w:rPr>
                <w:rFonts w:ascii="Arial" w:eastAsia="Calibri" w:hAnsi="Arial" w:cs="Arial"/>
                <w:sz w:val="20"/>
                <w:szCs w:val="20"/>
                <w:u w:color="000000"/>
              </w:rPr>
              <w:t>Tbourida</w:t>
            </w:r>
            <w:proofErr w:type="spellEnd"/>
            <w:r w:rsidRPr="0025110A">
              <w:rPr>
                <w:rFonts w:ascii="Arial" w:eastAsia="Calibri" w:hAnsi="Arial" w:cs="Arial"/>
                <w:sz w:val="20"/>
                <w:szCs w:val="20"/>
                <w:u w:color="000000"/>
              </w:rPr>
              <w:t xml:space="preserve">, </w:t>
            </w:r>
            <w:proofErr w:type="spellStart"/>
            <w:r w:rsidRPr="0025110A">
              <w:rPr>
                <w:rFonts w:ascii="Arial" w:eastAsia="Calibri" w:hAnsi="Arial" w:cs="Arial"/>
                <w:sz w:val="20"/>
                <w:szCs w:val="20"/>
                <w:u w:color="000000"/>
              </w:rPr>
              <w:t>ora</w:t>
            </w:r>
            <w:proofErr w:type="spellEnd"/>
            <w:r w:rsidRPr="0025110A">
              <w:rPr>
                <w:rFonts w:ascii="Arial" w:eastAsia="Calibri" w:hAnsi="Arial" w:cs="Arial"/>
                <w:sz w:val="20"/>
                <w:szCs w:val="20"/>
                <w:u w:color="000000"/>
              </w:rPr>
              <w:t xml:space="preserve"> ha </w:t>
            </w:r>
            <w:proofErr w:type="spellStart"/>
            <w:r w:rsidRPr="0025110A">
              <w:rPr>
                <w:rFonts w:ascii="Arial" w:eastAsia="Calibri" w:hAnsi="Arial" w:cs="Arial"/>
                <w:sz w:val="20"/>
                <w:szCs w:val="20"/>
                <w:u w:color="000000"/>
              </w:rPr>
              <w:t>finalmente</w:t>
            </w:r>
            <w:proofErr w:type="spellEnd"/>
            <w:r w:rsidRPr="0025110A">
              <w:rPr>
                <w:rFonts w:ascii="Arial" w:eastAsia="Calibri" w:hAnsi="Arial" w:cs="Arial"/>
                <w:sz w:val="20"/>
                <w:szCs w:val="20"/>
                <w:u w:color="000000"/>
              </w:rPr>
              <w:t xml:space="preserve"> </w:t>
            </w:r>
            <w:proofErr w:type="spellStart"/>
            <w:r w:rsidRPr="0025110A">
              <w:rPr>
                <w:rFonts w:ascii="Arial" w:eastAsia="Calibri" w:hAnsi="Arial" w:cs="Arial"/>
                <w:sz w:val="20"/>
                <w:szCs w:val="20"/>
                <w:u w:color="000000"/>
              </w:rPr>
              <w:t>realizzato</w:t>
            </w:r>
            <w:proofErr w:type="spellEnd"/>
            <w:r w:rsidRPr="0025110A">
              <w:rPr>
                <w:rFonts w:ascii="Arial" w:eastAsia="Calibri" w:hAnsi="Arial" w:cs="Arial"/>
                <w:sz w:val="20"/>
                <w:szCs w:val="20"/>
                <w:u w:color="000000"/>
              </w:rPr>
              <w:t xml:space="preserve"> il </w:t>
            </w:r>
            <w:proofErr w:type="spellStart"/>
            <w:r w:rsidRPr="0025110A">
              <w:rPr>
                <w:rFonts w:ascii="Arial" w:eastAsia="Calibri" w:hAnsi="Arial" w:cs="Arial"/>
                <w:sz w:val="20"/>
                <w:szCs w:val="20"/>
                <w:u w:color="000000"/>
              </w:rPr>
              <w:t>suo</w:t>
            </w:r>
            <w:proofErr w:type="spellEnd"/>
            <w:r w:rsidRPr="0025110A">
              <w:rPr>
                <w:rFonts w:ascii="Arial" w:eastAsia="Calibri" w:hAnsi="Arial" w:cs="Arial"/>
                <w:sz w:val="20"/>
                <w:szCs w:val="20"/>
                <w:u w:color="000000"/>
              </w:rPr>
              <w:t xml:space="preserve"> </w:t>
            </w:r>
            <w:proofErr w:type="spellStart"/>
            <w:r w:rsidRPr="0025110A">
              <w:rPr>
                <w:rFonts w:ascii="Arial" w:eastAsia="Calibri" w:hAnsi="Arial" w:cs="Arial"/>
                <w:sz w:val="20"/>
                <w:szCs w:val="20"/>
                <w:u w:color="000000"/>
              </w:rPr>
              <w:t>sogno</w:t>
            </w:r>
            <w:proofErr w:type="spellEnd"/>
            <w:r w:rsidRPr="0025110A">
              <w:rPr>
                <w:rFonts w:ascii="Arial" w:eastAsia="Calibri" w:hAnsi="Arial" w:cs="Arial"/>
                <w:sz w:val="20"/>
                <w:szCs w:val="20"/>
                <w:u w:color="000000"/>
              </w:rPr>
              <w:t xml:space="preserve"> di </w:t>
            </w:r>
            <w:proofErr w:type="spellStart"/>
            <w:r w:rsidRPr="0025110A">
              <w:rPr>
                <w:rFonts w:ascii="Arial" w:eastAsia="Calibri" w:hAnsi="Arial" w:cs="Arial"/>
                <w:sz w:val="20"/>
                <w:szCs w:val="20"/>
                <w:u w:color="000000"/>
              </w:rPr>
              <w:t>cavalcare</w:t>
            </w:r>
            <w:proofErr w:type="spellEnd"/>
            <w:r w:rsidRPr="0025110A">
              <w:rPr>
                <w:rFonts w:ascii="Arial" w:eastAsia="Calibri" w:hAnsi="Arial" w:cs="Arial"/>
                <w:sz w:val="20"/>
                <w:szCs w:val="20"/>
                <w:u w:color="000000"/>
              </w:rPr>
              <w:t xml:space="preserve"> al </w:t>
            </w:r>
            <w:proofErr w:type="spellStart"/>
            <w:r w:rsidRPr="0025110A">
              <w:rPr>
                <w:rFonts w:ascii="Arial" w:eastAsia="Calibri" w:hAnsi="Arial" w:cs="Arial"/>
                <w:sz w:val="20"/>
                <w:szCs w:val="20"/>
                <w:u w:color="000000"/>
              </w:rPr>
              <w:t>fianco</w:t>
            </w:r>
            <w:proofErr w:type="spellEnd"/>
            <w:r w:rsidRPr="0025110A">
              <w:rPr>
                <w:rFonts w:ascii="Arial" w:eastAsia="Calibri" w:hAnsi="Arial" w:cs="Arial"/>
                <w:sz w:val="20"/>
                <w:szCs w:val="20"/>
                <w:u w:color="000000"/>
              </w:rPr>
              <w:t xml:space="preserve"> della </w:t>
            </w:r>
            <w:proofErr w:type="spellStart"/>
            <w:r w:rsidRPr="0025110A">
              <w:rPr>
                <w:rFonts w:ascii="Arial" w:eastAsia="Calibri" w:hAnsi="Arial" w:cs="Arial"/>
                <w:sz w:val="20"/>
                <w:szCs w:val="20"/>
                <w:u w:color="000000"/>
              </w:rPr>
              <w:t>pioniera</w:t>
            </w:r>
            <w:proofErr w:type="spellEnd"/>
            <w:r w:rsidRPr="0025110A">
              <w:rPr>
                <w:rFonts w:ascii="Arial" w:eastAsia="Calibri" w:hAnsi="Arial" w:cs="Arial"/>
                <w:sz w:val="20"/>
                <w:szCs w:val="20"/>
                <w:u w:color="000000"/>
              </w:rPr>
              <w:t xml:space="preserve"> Zahia </w:t>
            </w:r>
            <w:proofErr w:type="spellStart"/>
            <w:r w:rsidRPr="0025110A">
              <w:rPr>
                <w:rFonts w:ascii="Arial" w:eastAsia="Calibri" w:hAnsi="Arial" w:cs="Arial"/>
                <w:sz w:val="20"/>
                <w:szCs w:val="20"/>
                <w:u w:color="000000"/>
              </w:rPr>
              <w:t>Aboulait</w:t>
            </w:r>
            <w:proofErr w:type="spellEnd"/>
            <w:r w:rsidRPr="0025110A">
              <w:rPr>
                <w:rFonts w:ascii="Arial" w:eastAsia="Calibri" w:hAnsi="Arial" w:cs="Arial"/>
                <w:sz w:val="20"/>
                <w:szCs w:val="20"/>
                <w:u w:color="000000"/>
              </w:rPr>
              <w:t xml:space="preserve">. </w:t>
            </w:r>
          </w:p>
          <w:p w14:paraId="71411080" w14:textId="250072D7" w:rsidR="00807FDA" w:rsidRPr="0025110A" w:rsidRDefault="00C57BA5" w:rsidP="0025110A">
            <w:pPr>
              <w:pStyle w:val="Corpo"/>
              <w:jc w:val="both"/>
              <w:rPr>
                <w:rFonts w:ascii="Arial" w:eastAsia="Calibri" w:hAnsi="Arial" w:cs="Arial"/>
                <w:sz w:val="20"/>
                <w:szCs w:val="20"/>
                <w:u w:color="000000"/>
              </w:rPr>
            </w:pPr>
            <w:r w:rsidRPr="0025110A">
              <w:rPr>
                <w:rFonts w:ascii="Arial" w:eastAsia="Calibri" w:hAnsi="Arial" w:cs="Arial"/>
                <w:sz w:val="20"/>
                <w:szCs w:val="20"/>
                <w:u w:color="000000"/>
              </w:rPr>
              <w:t xml:space="preserve">Sidi Rahal, Marocco, 6 </w:t>
            </w:r>
            <w:proofErr w:type="spellStart"/>
            <w:r w:rsidRPr="0025110A">
              <w:rPr>
                <w:rFonts w:ascii="Arial" w:eastAsia="Calibri" w:hAnsi="Arial" w:cs="Arial"/>
                <w:sz w:val="20"/>
                <w:szCs w:val="20"/>
                <w:u w:color="000000"/>
              </w:rPr>
              <w:t>agosto</w:t>
            </w:r>
            <w:proofErr w:type="spellEnd"/>
            <w:r w:rsidRPr="0025110A">
              <w:rPr>
                <w:rFonts w:ascii="Arial" w:eastAsia="Calibri" w:hAnsi="Arial" w:cs="Arial"/>
                <w:sz w:val="20"/>
                <w:szCs w:val="20"/>
                <w:u w:color="000000"/>
              </w:rPr>
              <w:t xml:space="preserve"> 2025.</w:t>
            </w:r>
          </w:p>
        </w:tc>
      </w:tr>
      <w:tr w:rsidR="00933555" w:rsidRPr="00B05B9F" w14:paraId="733B528B" w14:textId="77777777" w:rsidTr="00071D0A">
        <w:trPr>
          <w:trHeight w:val="3735"/>
        </w:trPr>
        <w:tc>
          <w:tcPr>
            <w:tcW w:w="578" w:type="dxa"/>
            <w:vAlign w:val="center"/>
          </w:tcPr>
          <w:p w14:paraId="7FFD04AD" w14:textId="2C3212C1" w:rsidR="00353EE5" w:rsidRPr="00B05B9F" w:rsidRDefault="00767F74" w:rsidP="00CC34DB">
            <w:pPr>
              <w:jc w:val="center"/>
              <w:rPr>
                <w:rFonts w:ascii="Arial" w:hAnsi="Arial" w:cs="Arial"/>
                <w:b/>
                <w:sz w:val="21"/>
                <w:szCs w:val="21"/>
              </w:rPr>
            </w:pPr>
            <w:r>
              <w:rPr>
                <w:rFonts w:ascii="Arial" w:hAnsi="Arial" w:cs="Arial"/>
                <w:b/>
                <w:sz w:val="21"/>
                <w:szCs w:val="21"/>
              </w:rPr>
              <w:t>0</w:t>
            </w:r>
            <w:r w:rsidR="00317ACD">
              <w:rPr>
                <w:rFonts w:ascii="Arial" w:hAnsi="Arial" w:cs="Arial"/>
                <w:b/>
                <w:sz w:val="21"/>
                <w:szCs w:val="21"/>
              </w:rPr>
              <w:t>5</w:t>
            </w:r>
          </w:p>
        </w:tc>
        <w:tc>
          <w:tcPr>
            <w:tcW w:w="4986" w:type="dxa"/>
            <w:vAlign w:val="center"/>
          </w:tcPr>
          <w:p w14:paraId="28A962B3" w14:textId="00AD4072" w:rsidR="00353EE5" w:rsidRDefault="00C57BA5" w:rsidP="00CC34DB">
            <w:pPr>
              <w:jc w:val="center"/>
              <w:rPr>
                <w:rFonts w:ascii="Arial" w:hAnsi="Arial" w:cs="Arial"/>
                <w:noProof/>
                <w:sz w:val="21"/>
                <w:szCs w:val="21"/>
              </w:rPr>
            </w:pPr>
            <w:r>
              <w:rPr>
                <w:rFonts w:ascii="Arial" w:hAnsi="Arial" w:cs="Arial"/>
                <w:noProof/>
                <w:sz w:val="21"/>
                <w:szCs w:val="21"/>
              </w:rPr>
              <w:drawing>
                <wp:inline distT="0" distB="0" distL="0" distR="0" wp14:anchorId="118DF470" wp14:editId="6502B8A3">
                  <wp:extent cx="2686050" cy="1790607"/>
                  <wp:effectExtent l="0" t="0" r="0" b="635"/>
                  <wp:docPr id="1373870838"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70838" name="Immagine 137387083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95281" cy="1796761"/>
                          </a:xfrm>
                          <a:prstGeom prst="rect">
                            <a:avLst/>
                          </a:prstGeom>
                        </pic:spPr>
                      </pic:pic>
                    </a:graphicData>
                  </a:graphic>
                </wp:inline>
              </w:drawing>
            </w:r>
          </w:p>
        </w:tc>
        <w:tc>
          <w:tcPr>
            <w:tcW w:w="5351" w:type="dxa"/>
            <w:vAlign w:val="center"/>
          </w:tcPr>
          <w:p w14:paraId="003766F7" w14:textId="77777777" w:rsidR="00767F74" w:rsidRPr="0025110A" w:rsidRDefault="00767F74" w:rsidP="00C25EDD">
            <w:pPr>
              <w:pStyle w:val="Corpo"/>
              <w:rPr>
                <w:rFonts w:ascii="Arial" w:eastAsia="Calibri" w:hAnsi="Arial" w:cs="Arial"/>
                <w:b/>
                <w:bCs/>
                <w:iCs/>
                <w:noProof/>
                <w:sz w:val="20"/>
                <w:szCs w:val="20"/>
                <w:u w:color="000000"/>
              </w:rPr>
            </w:pPr>
          </w:p>
          <w:p w14:paraId="053C3EA1" w14:textId="6A1E0D76" w:rsidR="00DA2E54" w:rsidRPr="00215886" w:rsidRDefault="00365EE9" w:rsidP="0025110A">
            <w:pPr>
              <w:pStyle w:val="Corpo"/>
              <w:jc w:val="both"/>
              <w:rPr>
                <w:rFonts w:ascii="Arial" w:eastAsia="Calibri" w:hAnsi="Arial" w:cs="Arial"/>
                <w:iCs/>
                <w:noProof/>
                <w:u w:color="000000"/>
              </w:rPr>
            </w:pPr>
            <w:r>
              <w:rPr>
                <w:rFonts w:ascii="Arial" w:eastAsia="Calibri" w:hAnsi="Arial" w:cs="Arial"/>
                <w:b/>
                <w:bCs/>
                <w:iCs/>
                <w:noProof/>
                <w:sz w:val="20"/>
                <w:szCs w:val="20"/>
                <w:u w:color="000000"/>
              </w:rPr>
              <w:t>Po</w:t>
            </w:r>
            <w:r w:rsidRPr="00365EE9">
              <w:rPr>
                <w:rFonts w:ascii="Arial" w:eastAsia="Calibri" w:hAnsi="Arial" w:cs="Arial"/>
                <w:b/>
                <w:bCs/>
                <w:iCs/>
                <w:noProof/>
                <w:sz w:val="20"/>
                <w:szCs w:val="20"/>
                <w:u w:color="000000"/>
              </w:rPr>
              <w:t>lvere lunare</w:t>
            </w:r>
            <w:r w:rsidR="00C57BA5" w:rsidRPr="0025110A">
              <w:rPr>
                <w:rFonts w:ascii="Arial" w:eastAsia="Calibri" w:hAnsi="Arial" w:cs="Arial"/>
                <w:iCs/>
                <w:noProof/>
                <w:sz w:val="20"/>
                <w:szCs w:val="20"/>
                <w:u w:color="000000"/>
              </w:rPr>
              <w:t xml:space="preserve"> © Mohamed Mahdy, Arab Documentary Photography Program | Amal tiene in mano una radiografia dei suoi polmoni. Si è trasferita a Moon Valley all'età di tre anni e ha sviluppato l'asma nel giro di pochi mesi. Alessandria d'Egitto, 31 gennaio 2018.</w:t>
            </w:r>
          </w:p>
        </w:tc>
      </w:tr>
      <w:tr w:rsidR="00933555" w:rsidRPr="00B05B9F" w14:paraId="67A18700" w14:textId="77777777" w:rsidTr="00071D0A">
        <w:trPr>
          <w:trHeight w:val="1960"/>
        </w:trPr>
        <w:tc>
          <w:tcPr>
            <w:tcW w:w="578" w:type="dxa"/>
            <w:vAlign w:val="center"/>
          </w:tcPr>
          <w:p w14:paraId="2002830B" w14:textId="426A5584" w:rsidR="004B56B4" w:rsidRPr="00B05B9F" w:rsidRDefault="004B56B4" w:rsidP="00CC34DB">
            <w:pPr>
              <w:jc w:val="center"/>
              <w:rPr>
                <w:rFonts w:ascii="Arial" w:hAnsi="Arial" w:cs="Arial"/>
                <w:b/>
                <w:sz w:val="21"/>
                <w:szCs w:val="21"/>
              </w:rPr>
            </w:pPr>
            <w:r w:rsidRPr="00B05B9F">
              <w:rPr>
                <w:rFonts w:ascii="Arial" w:hAnsi="Arial" w:cs="Arial"/>
                <w:b/>
                <w:sz w:val="21"/>
                <w:szCs w:val="21"/>
              </w:rPr>
              <w:t>0</w:t>
            </w:r>
            <w:r w:rsidR="00317ACD">
              <w:rPr>
                <w:rFonts w:ascii="Arial" w:hAnsi="Arial" w:cs="Arial"/>
                <w:b/>
                <w:sz w:val="21"/>
                <w:szCs w:val="21"/>
              </w:rPr>
              <w:t>6</w:t>
            </w:r>
          </w:p>
        </w:tc>
        <w:tc>
          <w:tcPr>
            <w:tcW w:w="4986" w:type="dxa"/>
            <w:vAlign w:val="center"/>
          </w:tcPr>
          <w:p w14:paraId="1B69ED67" w14:textId="12BD13D9" w:rsidR="004B56B4" w:rsidRPr="00B05B9F" w:rsidRDefault="004B56B4" w:rsidP="00CC34DB">
            <w:pPr>
              <w:jc w:val="center"/>
              <w:rPr>
                <w:rFonts w:ascii="Arial" w:hAnsi="Arial" w:cs="Arial"/>
                <w:sz w:val="21"/>
                <w:szCs w:val="21"/>
              </w:rPr>
            </w:pPr>
            <w:r w:rsidRPr="00B05B9F">
              <w:rPr>
                <w:rFonts w:ascii="Arial" w:hAnsi="Arial" w:cs="Arial"/>
                <w:noProof/>
                <w:sz w:val="21"/>
                <w:szCs w:val="21"/>
                <w:lang w:eastAsia="it-IT"/>
              </w:rPr>
              <w:t xml:space="preserve"> </w:t>
            </w:r>
            <w:r w:rsidR="00C57BA5">
              <w:rPr>
                <w:rFonts w:ascii="Arial" w:hAnsi="Arial" w:cs="Arial"/>
                <w:noProof/>
                <w:sz w:val="21"/>
                <w:szCs w:val="21"/>
              </w:rPr>
              <w:drawing>
                <wp:inline distT="0" distB="0" distL="0" distR="0" wp14:anchorId="7AAF3722" wp14:editId="2E35E79A">
                  <wp:extent cx="2582513" cy="1721586"/>
                  <wp:effectExtent l="0" t="0" r="8890" b="0"/>
                  <wp:docPr id="374067569"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067569" name="Immagine 37406756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4794" cy="1729773"/>
                          </a:xfrm>
                          <a:prstGeom prst="rect">
                            <a:avLst/>
                          </a:prstGeom>
                        </pic:spPr>
                      </pic:pic>
                    </a:graphicData>
                  </a:graphic>
                </wp:inline>
              </w:drawing>
            </w:r>
          </w:p>
        </w:tc>
        <w:tc>
          <w:tcPr>
            <w:tcW w:w="5351" w:type="dxa"/>
            <w:vAlign w:val="center"/>
          </w:tcPr>
          <w:p w14:paraId="0513AAD7" w14:textId="77777777" w:rsidR="007D722C" w:rsidRPr="007D722C" w:rsidRDefault="007D722C" w:rsidP="007D722C">
            <w:pPr>
              <w:pStyle w:val="Corpo"/>
              <w:rPr>
                <w:rFonts w:ascii="Arial" w:hAnsi="Arial" w:cs="Arial"/>
                <w:sz w:val="20"/>
                <w:szCs w:val="20"/>
                <w:u w:color="000000"/>
                <w:lang w:val="en"/>
              </w:rPr>
            </w:pPr>
          </w:p>
          <w:p w14:paraId="7F179E77" w14:textId="77777777" w:rsidR="007D722C" w:rsidRPr="0025110A" w:rsidRDefault="007D722C" w:rsidP="007D722C">
            <w:pPr>
              <w:pStyle w:val="Corpo"/>
              <w:rPr>
                <w:rFonts w:ascii="Arial" w:hAnsi="Arial" w:cs="Arial"/>
                <w:sz w:val="20"/>
                <w:szCs w:val="20"/>
                <w:u w:color="000000"/>
                <w:lang w:val="en"/>
              </w:rPr>
            </w:pPr>
          </w:p>
          <w:p w14:paraId="24E35A47" w14:textId="25C0F3F7" w:rsidR="007D722C" w:rsidRPr="0025110A" w:rsidRDefault="006D1194" w:rsidP="007D722C">
            <w:pPr>
              <w:pStyle w:val="Corpo"/>
              <w:rPr>
                <w:rFonts w:ascii="Arial" w:hAnsi="Arial" w:cs="Arial"/>
                <w:sz w:val="20"/>
                <w:szCs w:val="20"/>
                <w:u w:color="000000"/>
                <w:lang w:val="en"/>
              </w:rPr>
            </w:pPr>
            <w:r w:rsidRPr="006D1194">
              <w:rPr>
                <w:rFonts w:ascii="Arial" w:hAnsi="Arial" w:cs="Arial"/>
                <w:b/>
                <w:bCs/>
                <w:sz w:val="20"/>
                <w:szCs w:val="20"/>
                <w:u w:color="000000"/>
                <w:lang w:val="en"/>
              </w:rPr>
              <w:t xml:space="preserve">Orso </w:t>
            </w:r>
            <w:proofErr w:type="spellStart"/>
            <w:r w:rsidRPr="006D1194">
              <w:rPr>
                <w:rFonts w:ascii="Arial" w:hAnsi="Arial" w:cs="Arial"/>
                <w:b/>
                <w:bCs/>
                <w:sz w:val="20"/>
                <w:szCs w:val="20"/>
                <w:u w:color="000000"/>
                <w:lang w:val="en"/>
              </w:rPr>
              <w:t>polare</w:t>
            </w:r>
            <w:proofErr w:type="spellEnd"/>
            <w:r w:rsidRPr="006D1194">
              <w:rPr>
                <w:rFonts w:ascii="Arial" w:hAnsi="Arial" w:cs="Arial"/>
                <w:b/>
                <w:bCs/>
                <w:sz w:val="20"/>
                <w:szCs w:val="20"/>
                <w:u w:color="000000"/>
                <w:lang w:val="en"/>
              </w:rPr>
              <w:t xml:space="preserve"> </w:t>
            </w:r>
            <w:proofErr w:type="spellStart"/>
            <w:r w:rsidRPr="006D1194">
              <w:rPr>
                <w:rFonts w:ascii="Arial" w:hAnsi="Arial" w:cs="Arial"/>
                <w:b/>
                <w:bCs/>
                <w:sz w:val="20"/>
                <w:szCs w:val="20"/>
                <w:u w:color="000000"/>
                <w:lang w:val="en"/>
              </w:rPr>
              <w:t>su</w:t>
            </w:r>
            <w:proofErr w:type="spellEnd"/>
            <w:r w:rsidRPr="006D1194">
              <w:rPr>
                <w:rFonts w:ascii="Arial" w:hAnsi="Arial" w:cs="Arial"/>
                <w:b/>
                <w:bCs/>
                <w:sz w:val="20"/>
                <w:szCs w:val="20"/>
                <w:u w:color="000000"/>
                <w:lang w:val="en"/>
              </w:rPr>
              <w:t xml:space="preserve"> </w:t>
            </w:r>
            <w:proofErr w:type="spellStart"/>
            <w:r w:rsidRPr="006D1194">
              <w:rPr>
                <w:rFonts w:ascii="Arial" w:hAnsi="Arial" w:cs="Arial"/>
                <w:b/>
                <w:bCs/>
                <w:sz w:val="20"/>
                <w:szCs w:val="20"/>
                <w:u w:color="000000"/>
                <w:lang w:val="en"/>
              </w:rPr>
              <w:t>capodoglio</w:t>
            </w:r>
            <w:proofErr w:type="spellEnd"/>
            <w:r w:rsidR="00C57BA5" w:rsidRPr="0025110A">
              <w:rPr>
                <w:rFonts w:ascii="Arial" w:hAnsi="Arial" w:cs="Arial"/>
                <w:sz w:val="20"/>
                <w:szCs w:val="20"/>
                <w:u w:color="000000"/>
                <w:lang w:val="en"/>
              </w:rPr>
              <w:t xml:space="preserve"> © </w:t>
            </w:r>
            <w:proofErr w:type="spellStart"/>
            <w:r w:rsidR="00C57BA5" w:rsidRPr="0025110A">
              <w:rPr>
                <w:rFonts w:ascii="Arial" w:hAnsi="Arial" w:cs="Arial"/>
                <w:sz w:val="20"/>
                <w:szCs w:val="20"/>
                <w:u w:color="000000"/>
                <w:lang w:val="en"/>
              </w:rPr>
              <w:t>Roie</w:t>
            </w:r>
            <w:proofErr w:type="spellEnd"/>
            <w:r w:rsidR="00C57BA5" w:rsidRPr="0025110A">
              <w:rPr>
                <w:rFonts w:ascii="Arial" w:hAnsi="Arial" w:cs="Arial"/>
                <w:sz w:val="20"/>
                <w:szCs w:val="20"/>
                <w:u w:color="000000"/>
                <w:lang w:val="en"/>
              </w:rPr>
              <w:t xml:space="preserve"> Galitz | Un</w:t>
            </w:r>
            <w:r>
              <w:rPr>
                <w:rFonts w:ascii="Arial" w:hAnsi="Arial" w:cs="Arial"/>
                <w:sz w:val="20"/>
                <w:szCs w:val="20"/>
                <w:u w:color="000000"/>
                <w:lang w:val="en"/>
              </w:rPr>
              <w:t xml:space="preserve">a </w:t>
            </w:r>
            <w:proofErr w:type="spellStart"/>
            <w:r>
              <w:rPr>
                <w:rFonts w:ascii="Arial" w:hAnsi="Arial" w:cs="Arial"/>
                <w:sz w:val="20"/>
                <w:szCs w:val="20"/>
                <w:u w:color="000000"/>
                <w:lang w:val="en"/>
              </w:rPr>
              <w:t>femmina</w:t>
            </w:r>
            <w:proofErr w:type="spellEnd"/>
            <w:r>
              <w:rPr>
                <w:rFonts w:ascii="Arial" w:hAnsi="Arial" w:cs="Arial"/>
                <w:sz w:val="20"/>
                <w:szCs w:val="20"/>
                <w:u w:color="000000"/>
                <w:lang w:val="en"/>
              </w:rPr>
              <w:t xml:space="preserve"> di </w:t>
            </w:r>
            <w:proofErr w:type="spellStart"/>
            <w:r>
              <w:rPr>
                <w:rFonts w:ascii="Arial" w:hAnsi="Arial" w:cs="Arial"/>
                <w:sz w:val="20"/>
                <w:szCs w:val="20"/>
                <w:u w:color="000000"/>
                <w:lang w:val="en"/>
              </w:rPr>
              <w:t>orso</w:t>
            </w:r>
            <w:proofErr w:type="spellEnd"/>
            <w:r w:rsidR="00C57BA5" w:rsidRPr="0025110A">
              <w:rPr>
                <w:rFonts w:ascii="Arial" w:hAnsi="Arial" w:cs="Arial"/>
                <w:sz w:val="20"/>
                <w:szCs w:val="20"/>
                <w:u w:color="000000"/>
                <w:lang w:val="en"/>
              </w:rPr>
              <w:t xml:space="preserve"> </w:t>
            </w:r>
            <w:proofErr w:type="spellStart"/>
            <w:r w:rsidR="00C57BA5" w:rsidRPr="0025110A">
              <w:rPr>
                <w:rFonts w:ascii="Arial" w:hAnsi="Arial" w:cs="Arial"/>
                <w:sz w:val="20"/>
                <w:szCs w:val="20"/>
                <w:u w:color="000000"/>
                <w:lang w:val="en"/>
              </w:rPr>
              <w:t>polare</w:t>
            </w:r>
            <w:proofErr w:type="spellEnd"/>
            <w:r w:rsidR="00C57BA5" w:rsidRPr="0025110A">
              <w:rPr>
                <w:rFonts w:ascii="Arial" w:hAnsi="Arial" w:cs="Arial"/>
                <w:sz w:val="20"/>
                <w:szCs w:val="20"/>
                <w:u w:color="000000"/>
                <w:lang w:val="en"/>
              </w:rPr>
              <w:t xml:space="preserve"> </w:t>
            </w:r>
            <w:proofErr w:type="spellStart"/>
            <w:r w:rsidR="00C57BA5" w:rsidRPr="0025110A">
              <w:rPr>
                <w:rFonts w:ascii="Arial" w:hAnsi="Arial" w:cs="Arial"/>
                <w:sz w:val="20"/>
                <w:szCs w:val="20"/>
                <w:u w:color="000000"/>
                <w:lang w:val="en"/>
              </w:rPr>
              <w:t>si</w:t>
            </w:r>
            <w:proofErr w:type="spellEnd"/>
            <w:r w:rsidR="00C57BA5" w:rsidRPr="0025110A">
              <w:rPr>
                <w:rFonts w:ascii="Arial" w:hAnsi="Arial" w:cs="Arial"/>
                <w:sz w:val="20"/>
                <w:szCs w:val="20"/>
                <w:u w:color="000000"/>
                <w:lang w:val="en"/>
              </w:rPr>
              <w:t xml:space="preserve"> </w:t>
            </w:r>
            <w:proofErr w:type="spellStart"/>
            <w:r w:rsidR="00C57BA5" w:rsidRPr="0025110A">
              <w:rPr>
                <w:rFonts w:ascii="Arial" w:hAnsi="Arial" w:cs="Arial"/>
                <w:sz w:val="20"/>
                <w:szCs w:val="20"/>
                <w:u w:color="000000"/>
                <w:lang w:val="en"/>
              </w:rPr>
              <w:t>nutre</w:t>
            </w:r>
            <w:proofErr w:type="spellEnd"/>
            <w:r w:rsidR="00C57BA5" w:rsidRPr="0025110A">
              <w:rPr>
                <w:rFonts w:ascii="Arial" w:hAnsi="Arial" w:cs="Arial"/>
                <w:sz w:val="20"/>
                <w:szCs w:val="20"/>
                <w:u w:color="000000"/>
                <w:lang w:val="en"/>
              </w:rPr>
              <w:t xml:space="preserve"> della </w:t>
            </w:r>
            <w:proofErr w:type="spellStart"/>
            <w:r w:rsidR="00C57BA5" w:rsidRPr="0025110A">
              <w:rPr>
                <w:rFonts w:ascii="Arial" w:hAnsi="Arial" w:cs="Arial"/>
                <w:sz w:val="20"/>
                <w:szCs w:val="20"/>
                <w:u w:color="000000"/>
                <w:lang w:val="en"/>
              </w:rPr>
              <w:t>carcassa</w:t>
            </w:r>
            <w:proofErr w:type="spellEnd"/>
            <w:r w:rsidR="00C57BA5" w:rsidRPr="0025110A">
              <w:rPr>
                <w:rFonts w:ascii="Arial" w:hAnsi="Arial" w:cs="Arial"/>
                <w:sz w:val="20"/>
                <w:szCs w:val="20"/>
                <w:u w:color="000000"/>
                <w:lang w:val="en"/>
              </w:rPr>
              <w:t xml:space="preserve"> di un </w:t>
            </w:r>
            <w:proofErr w:type="spellStart"/>
            <w:r w:rsidR="00C57BA5" w:rsidRPr="0025110A">
              <w:rPr>
                <w:rFonts w:ascii="Arial" w:hAnsi="Arial" w:cs="Arial"/>
                <w:sz w:val="20"/>
                <w:szCs w:val="20"/>
                <w:u w:color="000000"/>
                <w:lang w:val="en"/>
              </w:rPr>
              <w:t>capodoglio</w:t>
            </w:r>
            <w:proofErr w:type="spellEnd"/>
            <w:r w:rsidR="00C57BA5" w:rsidRPr="0025110A">
              <w:rPr>
                <w:rFonts w:ascii="Arial" w:hAnsi="Arial" w:cs="Arial"/>
                <w:sz w:val="20"/>
                <w:szCs w:val="20"/>
                <w:u w:color="000000"/>
                <w:lang w:val="en"/>
              </w:rPr>
              <w:t xml:space="preserve"> </w:t>
            </w:r>
            <w:proofErr w:type="spellStart"/>
            <w:r w:rsidR="00C57BA5" w:rsidRPr="0025110A">
              <w:rPr>
                <w:rFonts w:ascii="Arial" w:hAnsi="Arial" w:cs="Arial"/>
                <w:sz w:val="20"/>
                <w:szCs w:val="20"/>
                <w:u w:color="000000"/>
                <w:lang w:val="en"/>
              </w:rPr>
              <w:t>nella</w:t>
            </w:r>
            <w:proofErr w:type="spellEnd"/>
            <w:r w:rsidR="00C57BA5" w:rsidRPr="0025110A">
              <w:rPr>
                <w:rFonts w:ascii="Arial" w:hAnsi="Arial" w:cs="Arial"/>
                <w:sz w:val="20"/>
                <w:szCs w:val="20"/>
                <w:u w:color="000000"/>
                <w:lang w:val="en"/>
              </w:rPr>
              <w:t xml:space="preserve"> </w:t>
            </w:r>
            <w:proofErr w:type="spellStart"/>
            <w:r w:rsidR="00C57BA5" w:rsidRPr="0025110A">
              <w:rPr>
                <w:rFonts w:ascii="Arial" w:hAnsi="Arial" w:cs="Arial"/>
                <w:sz w:val="20"/>
                <w:szCs w:val="20"/>
                <w:u w:color="000000"/>
                <w:lang w:val="en"/>
              </w:rPr>
              <w:t>banchisa</w:t>
            </w:r>
            <w:proofErr w:type="spellEnd"/>
            <w:r w:rsidR="00C57BA5" w:rsidRPr="0025110A">
              <w:rPr>
                <w:rFonts w:ascii="Arial" w:hAnsi="Arial" w:cs="Arial"/>
                <w:sz w:val="20"/>
                <w:szCs w:val="20"/>
                <w:u w:color="000000"/>
                <w:lang w:val="en"/>
              </w:rPr>
              <w:t xml:space="preserve"> </w:t>
            </w:r>
            <w:proofErr w:type="spellStart"/>
            <w:r w:rsidR="00C57BA5" w:rsidRPr="0025110A">
              <w:rPr>
                <w:rFonts w:ascii="Arial" w:hAnsi="Arial" w:cs="Arial"/>
                <w:sz w:val="20"/>
                <w:szCs w:val="20"/>
                <w:u w:color="000000"/>
                <w:lang w:val="en"/>
              </w:rPr>
              <w:t>polare</w:t>
            </w:r>
            <w:proofErr w:type="spellEnd"/>
            <w:r w:rsidR="00C57BA5" w:rsidRPr="0025110A">
              <w:rPr>
                <w:rFonts w:ascii="Arial" w:hAnsi="Arial" w:cs="Arial"/>
                <w:sz w:val="20"/>
                <w:szCs w:val="20"/>
                <w:u w:color="000000"/>
                <w:lang w:val="en"/>
              </w:rPr>
              <w:t xml:space="preserve"> a </w:t>
            </w:r>
            <w:proofErr w:type="spellStart"/>
            <w:r w:rsidR="00C57BA5" w:rsidRPr="0025110A">
              <w:rPr>
                <w:rFonts w:ascii="Arial" w:hAnsi="Arial" w:cs="Arial"/>
                <w:sz w:val="20"/>
                <w:szCs w:val="20"/>
                <w:u w:color="000000"/>
                <w:lang w:val="en"/>
              </w:rPr>
              <w:t>nord</w:t>
            </w:r>
            <w:proofErr w:type="spellEnd"/>
            <w:r w:rsidR="00C57BA5" w:rsidRPr="0025110A">
              <w:rPr>
                <w:rFonts w:ascii="Arial" w:hAnsi="Arial" w:cs="Arial"/>
                <w:sz w:val="20"/>
                <w:szCs w:val="20"/>
                <w:u w:color="000000"/>
                <w:lang w:val="en"/>
              </w:rPr>
              <w:t xml:space="preserve"> </w:t>
            </w:r>
            <w:proofErr w:type="spellStart"/>
            <w:r w:rsidR="00C57BA5" w:rsidRPr="0025110A">
              <w:rPr>
                <w:rFonts w:ascii="Arial" w:hAnsi="Arial" w:cs="Arial"/>
                <w:sz w:val="20"/>
                <w:szCs w:val="20"/>
                <w:u w:color="000000"/>
                <w:lang w:val="en"/>
              </w:rPr>
              <w:t>dell'arcipelago</w:t>
            </w:r>
            <w:proofErr w:type="spellEnd"/>
            <w:r w:rsidR="00C57BA5" w:rsidRPr="0025110A">
              <w:rPr>
                <w:rFonts w:ascii="Arial" w:hAnsi="Arial" w:cs="Arial"/>
                <w:sz w:val="20"/>
                <w:szCs w:val="20"/>
                <w:u w:color="000000"/>
                <w:lang w:val="en"/>
              </w:rPr>
              <w:t xml:space="preserve"> </w:t>
            </w:r>
            <w:proofErr w:type="spellStart"/>
            <w:r w:rsidR="00C57BA5" w:rsidRPr="0025110A">
              <w:rPr>
                <w:rFonts w:ascii="Arial" w:hAnsi="Arial" w:cs="Arial"/>
                <w:sz w:val="20"/>
                <w:szCs w:val="20"/>
                <w:u w:color="000000"/>
                <w:lang w:val="en"/>
              </w:rPr>
              <w:t>norvegese</w:t>
            </w:r>
            <w:proofErr w:type="spellEnd"/>
            <w:r w:rsidR="00C57BA5" w:rsidRPr="0025110A">
              <w:rPr>
                <w:rFonts w:ascii="Arial" w:hAnsi="Arial" w:cs="Arial"/>
                <w:sz w:val="20"/>
                <w:szCs w:val="20"/>
                <w:u w:color="000000"/>
                <w:lang w:val="en"/>
              </w:rPr>
              <w:t xml:space="preserve"> delle Svalbard. 82° Nord, </w:t>
            </w:r>
            <w:proofErr w:type="spellStart"/>
            <w:r w:rsidR="00C57BA5" w:rsidRPr="0025110A">
              <w:rPr>
                <w:rFonts w:ascii="Arial" w:hAnsi="Arial" w:cs="Arial"/>
                <w:sz w:val="20"/>
                <w:szCs w:val="20"/>
                <w:u w:color="000000"/>
                <w:lang w:val="en"/>
              </w:rPr>
              <w:t>acque</w:t>
            </w:r>
            <w:proofErr w:type="spellEnd"/>
            <w:r w:rsidR="00C57BA5" w:rsidRPr="0025110A">
              <w:rPr>
                <w:rFonts w:ascii="Arial" w:hAnsi="Arial" w:cs="Arial"/>
                <w:sz w:val="20"/>
                <w:szCs w:val="20"/>
                <w:u w:color="000000"/>
                <w:lang w:val="en"/>
              </w:rPr>
              <w:t xml:space="preserve"> </w:t>
            </w:r>
            <w:proofErr w:type="spellStart"/>
            <w:r w:rsidR="00C57BA5" w:rsidRPr="0025110A">
              <w:rPr>
                <w:rFonts w:ascii="Arial" w:hAnsi="Arial" w:cs="Arial"/>
                <w:sz w:val="20"/>
                <w:szCs w:val="20"/>
                <w:u w:color="000000"/>
                <w:lang w:val="en"/>
              </w:rPr>
              <w:t>internazionali</w:t>
            </w:r>
            <w:proofErr w:type="spellEnd"/>
            <w:r w:rsidR="00C57BA5" w:rsidRPr="0025110A">
              <w:rPr>
                <w:rFonts w:ascii="Arial" w:hAnsi="Arial" w:cs="Arial"/>
                <w:sz w:val="20"/>
                <w:szCs w:val="20"/>
                <w:u w:color="000000"/>
                <w:lang w:val="en"/>
              </w:rPr>
              <w:t xml:space="preserve">, 8 </w:t>
            </w:r>
            <w:proofErr w:type="spellStart"/>
            <w:r w:rsidR="00C57BA5" w:rsidRPr="0025110A">
              <w:rPr>
                <w:rFonts w:ascii="Arial" w:hAnsi="Arial" w:cs="Arial"/>
                <w:sz w:val="20"/>
                <w:szCs w:val="20"/>
                <w:u w:color="000000"/>
                <w:lang w:val="en"/>
              </w:rPr>
              <w:t>luglio</w:t>
            </w:r>
            <w:proofErr w:type="spellEnd"/>
            <w:r w:rsidR="00C57BA5" w:rsidRPr="0025110A">
              <w:rPr>
                <w:rFonts w:ascii="Arial" w:hAnsi="Arial" w:cs="Arial"/>
                <w:sz w:val="20"/>
                <w:szCs w:val="20"/>
                <w:u w:color="000000"/>
                <w:lang w:val="en"/>
              </w:rPr>
              <w:t xml:space="preserve"> 2025.</w:t>
            </w:r>
          </w:p>
          <w:p w14:paraId="6468D472" w14:textId="77777777" w:rsidR="007D722C" w:rsidRPr="0025110A" w:rsidRDefault="007D722C" w:rsidP="007D722C">
            <w:pPr>
              <w:pStyle w:val="Corpo"/>
              <w:rPr>
                <w:rFonts w:ascii="Arial" w:hAnsi="Arial" w:cs="Arial"/>
                <w:sz w:val="20"/>
                <w:szCs w:val="20"/>
                <w:u w:color="000000"/>
                <w:lang w:val="en"/>
              </w:rPr>
            </w:pPr>
          </w:p>
          <w:p w14:paraId="6F59EB37" w14:textId="0E903CA6" w:rsidR="00807FDA" w:rsidRPr="00B05B9F" w:rsidRDefault="00807FDA" w:rsidP="007D722C">
            <w:pPr>
              <w:pStyle w:val="Corpo"/>
              <w:rPr>
                <w:rFonts w:ascii="Arial" w:hAnsi="Arial" w:cs="Arial"/>
                <w:sz w:val="21"/>
                <w:szCs w:val="21"/>
                <w:u w:color="000000"/>
                <w:lang w:val="it-IT"/>
              </w:rPr>
            </w:pPr>
          </w:p>
        </w:tc>
      </w:tr>
      <w:tr w:rsidR="00933555" w:rsidRPr="00B05B9F" w14:paraId="6EA66AA0" w14:textId="77777777" w:rsidTr="00071D0A">
        <w:trPr>
          <w:trHeight w:val="2899"/>
        </w:trPr>
        <w:tc>
          <w:tcPr>
            <w:tcW w:w="578" w:type="dxa"/>
            <w:vAlign w:val="center"/>
          </w:tcPr>
          <w:p w14:paraId="258FE69C" w14:textId="5DA568E0" w:rsidR="00E97D46" w:rsidRDefault="00E97D46" w:rsidP="00CC34DB">
            <w:pPr>
              <w:jc w:val="center"/>
              <w:rPr>
                <w:rFonts w:ascii="Arial" w:hAnsi="Arial" w:cs="Arial"/>
                <w:b/>
                <w:sz w:val="21"/>
                <w:szCs w:val="21"/>
              </w:rPr>
            </w:pPr>
            <w:r>
              <w:rPr>
                <w:rFonts w:ascii="Arial" w:hAnsi="Arial" w:cs="Arial"/>
                <w:b/>
                <w:sz w:val="21"/>
                <w:szCs w:val="21"/>
              </w:rPr>
              <w:t>0</w:t>
            </w:r>
            <w:r w:rsidR="00317ACD">
              <w:rPr>
                <w:rFonts w:ascii="Arial" w:hAnsi="Arial" w:cs="Arial"/>
                <w:b/>
                <w:sz w:val="21"/>
                <w:szCs w:val="21"/>
              </w:rPr>
              <w:t>7</w:t>
            </w:r>
          </w:p>
        </w:tc>
        <w:tc>
          <w:tcPr>
            <w:tcW w:w="4986" w:type="dxa"/>
            <w:vAlign w:val="center"/>
          </w:tcPr>
          <w:p w14:paraId="1C8EBAE0" w14:textId="4C3E8785" w:rsidR="00E97D46" w:rsidRPr="00B05B9F" w:rsidRDefault="00C57BA5" w:rsidP="00CC34DB">
            <w:pPr>
              <w:jc w:val="center"/>
              <w:rPr>
                <w:rFonts w:ascii="Arial" w:hAnsi="Arial" w:cs="Arial"/>
                <w:noProof/>
                <w:sz w:val="21"/>
                <w:szCs w:val="21"/>
                <w:lang w:eastAsia="it-IT"/>
              </w:rPr>
            </w:pPr>
            <w:r>
              <w:rPr>
                <w:rFonts w:ascii="Arial" w:hAnsi="Arial" w:cs="Arial"/>
                <w:noProof/>
                <w:sz w:val="21"/>
                <w:szCs w:val="21"/>
                <w:lang w:eastAsia="it-IT"/>
              </w:rPr>
              <w:drawing>
                <wp:inline distT="0" distB="0" distL="0" distR="0" wp14:anchorId="15E1C406" wp14:editId="242157E6">
                  <wp:extent cx="2305050" cy="1537816"/>
                  <wp:effectExtent l="0" t="0" r="0" b="5715"/>
                  <wp:docPr id="1955101229"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101229" name="Immagine 195510122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17681" cy="1546243"/>
                          </a:xfrm>
                          <a:prstGeom prst="rect">
                            <a:avLst/>
                          </a:prstGeom>
                        </pic:spPr>
                      </pic:pic>
                    </a:graphicData>
                  </a:graphic>
                </wp:inline>
              </w:drawing>
            </w:r>
          </w:p>
        </w:tc>
        <w:tc>
          <w:tcPr>
            <w:tcW w:w="5351" w:type="dxa"/>
            <w:vAlign w:val="center"/>
          </w:tcPr>
          <w:p w14:paraId="0D230BD6" w14:textId="2048DAED" w:rsidR="00AC3569" w:rsidRPr="0025110A" w:rsidRDefault="00EE60BE" w:rsidP="00AC3569">
            <w:pPr>
              <w:pStyle w:val="NormaleWeb"/>
              <w:rPr>
                <w:rFonts w:ascii="Arial" w:hAnsi="Arial" w:cs="Arial"/>
                <w:bCs/>
                <w:sz w:val="20"/>
                <w:szCs w:val="20"/>
                <w:lang w:val="en"/>
              </w:rPr>
            </w:pPr>
            <w:r w:rsidRPr="00EE60BE">
              <w:rPr>
                <w:rFonts w:ascii="Arial" w:hAnsi="Arial" w:cs="Arial"/>
                <w:b/>
                <w:sz w:val="20"/>
                <w:szCs w:val="20"/>
                <w:lang w:val="en"/>
              </w:rPr>
              <w:t xml:space="preserve">Guerra di </w:t>
            </w:r>
            <w:proofErr w:type="spellStart"/>
            <w:r w:rsidRPr="00EE60BE">
              <w:rPr>
                <w:rFonts w:ascii="Arial" w:hAnsi="Arial" w:cs="Arial"/>
                <w:b/>
                <w:sz w:val="20"/>
                <w:szCs w:val="20"/>
                <w:lang w:val="en"/>
              </w:rPr>
              <w:t>droni</w:t>
            </w:r>
            <w:proofErr w:type="spellEnd"/>
            <w:r w:rsidR="00C57BA5" w:rsidRPr="0025110A">
              <w:rPr>
                <w:rFonts w:ascii="Arial" w:hAnsi="Arial" w:cs="Arial"/>
                <w:bCs/>
                <w:sz w:val="20"/>
                <w:szCs w:val="20"/>
                <w:lang w:val="en"/>
              </w:rPr>
              <w:t xml:space="preserve"> © David Guttenfelder, The New York </w:t>
            </w:r>
            <w:proofErr w:type="spellStart"/>
            <w:r w:rsidR="00C57BA5" w:rsidRPr="0025110A">
              <w:rPr>
                <w:rFonts w:ascii="Arial" w:hAnsi="Arial" w:cs="Arial"/>
                <w:bCs/>
                <w:sz w:val="20"/>
                <w:szCs w:val="20"/>
                <w:lang w:val="en"/>
              </w:rPr>
              <w:t>TimesDrone</w:t>
            </w:r>
            <w:proofErr w:type="spellEnd"/>
            <w:r w:rsidR="00C57BA5" w:rsidRPr="0025110A">
              <w:rPr>
                <w:rFonts w:ascii="Arial" w:hAnsi="Arial" w:cs="Arial"/>
                <w:bCs/>
                <w:sz w:val="20"/>
                <w:szCs w:val="20"/>
                <w:lang w:val="en"/>
              </w:rPr>
              <w:t xml:space="preserve"> Wars © David Guttenfelder, The New York Times | Yulia Vasiakina </w:t>
            </w:r>
            <w:proofErr w:type="spellStart"/>
            <w:r w:rsidR="00C57BA5" w:rsidRPr="0025110A">
              <w:rPr>
                <w:rFonts w:ascii="Arial" w:hAnsi="Arial" w:cs="Arial"/>
                <w:bCs/>
                <w:sz w:val="20"/>
                <w:szCs w:val="20"/>
                <w:lang w:val="en"/>
              </w:rPr>
              <w:t>abbraccia</w:t>
            </w:r>
            <w:proofErr w:type="spellEnd"/>
            <w:r w:rsidR="00C57BA5" w:rsidRPr="0025110A">
              <w:rPr>
                <w:rFonts w:ascii="Arial" w:hAnsi="Arial" w:cs="Arial"/>
                <w:bCs/>
                <w:sz w:val="20"/>
                <w:szCs w:val="20"/>
                <w:lang w:val="en"/>
              </w:rPr>
              <w:t xml:space="preserve"> Kamelia, la </w:t>
            </w:r>
            <w:proofErr w:type="spellStart"/>
            <w:r w:rsidR="00C57BA5" w:rsidRPr="0025110A">
              <w:rPr>
                <w:rFonts w:ascii="Arial" w:hAnsi="Arial" w:cs="Arial"/>
                <w:bCs/>
                <w:sz w:val="20"/>
                <w:szCs w:val="20"/>
                <w:lang w:val="en"/>
              </w:rPr>
              <w:t>sua</w:t>
            </w:r>
            <w:proofErr w:type="spellEnd"/>
            <w:r w:rsidR="00C57BA5" w:rsidRPr="0025110A">
              <w:rPr>
                <w:rFonts w:ascii="Arial" w:hAnsi="Arial" w:cs="Arial"/>
                <w:bCs/>
                <w:sz w:val="20"/>
                <w:szCs w:val="20"/>
                <w:lang w:val="en"/>
              </w:rPr>
              <w:t xml:space="preserve"> cavalla di 20 anni, </w:t>
            </w:r>
            <w:proofErr w:type="spellStart"/>
            <w:r w:rsidR="00C57BA5" w:rsidRPr="0025110A">
              <w:rPr>
                <w:rFonts w:ascii="Arial" w:hAnsi="Arial" w:cs="Arial"/>
                <w:bCs/>
                <w:sz w:val="20"/>
                <w:szCs w:val="20"/>
                <w:lang w:val="en"/>
              </w:rPr>
              <w:t>uccisa</w:t>
            </w:r>
            <w:proofErr w:type="spellEnd"/>
            <w:r w:rsidR="00C57BA5" w:rsidRPr="0025110A">
              <w:rPr>
                <w:rFonts w:ascii="Arial" w:hAnsi="Arial" w:cs="Arial"/>
                <w:bCs/>
                <w:sz w:val="20"/>
                <w:szCs w:val="20"/>
                <w:lang w:val="en"/>
              </w:rPr>
              <w:t xml:space="preserve"> </w:t>
            </w:r>
            <w:proofErr w:type="spellStart"/>
            <w:r w:rsidR="00C57BA5" w:rsidRPr="0025110A">
              <w:rPr>
                <w:rFonts w:ascii="Arial" w:hAnsi="Arial" w:cs="Arial"/>
                <w:bCs/>
                <w:sz w:val="20"/>
                <w:szCs w:val="20"/>
                <w:lang w:val="en"/>
              </w:rPr>
              <w:t>quando</w:t>
            </w:r>
            <w:proofErr w:type="spellEnd"/>
            <w:r w:rsidR="00C57BA5" w:rsidRPr="0025110A">
              <w:rPr>
                <w:rFonts w:ascii="Arial" w:hAnsi="Arial" w:cs="Arial"/>
                <w:bCs/>
                <w:sz w:val="20"/>
                <w:szCs w:val="20"/>
                <w:lang w:val="en"/>
              </w:rPr>
              <w:t xml:space="preserve"> </w:t>
            </w:r>
            <w:proofErr w:type="spellStart"/>
            <w:r w:rsidR="00C57BA5" w:rsidRPr="0025110A">
              <w:rPr>
                <w:rFonts w:ascii="Arial" w:hAnsi="Arial" w:cs="Arial"/>
                <w:bCs/>
                <w:sz w:val="20"/>
                <w:szCs w:val="20"/>
                <w:lang w:val="en"/>
              </w:rPr>
              <w:t>droni</w:t>
            </w:r>
            <w:proofErr w:type="spellEnd"/>
            <w:r w:rsidR="00C57BA5" w:rsidRPr="0025110A">
              <w:rPr>
                <w:rFonts w:ascii="Arial" w:hAnsi="Arial" w:cs="Arial"/>
                <w:bCs/>
                <w:sz w:val="20"/>
                <w:szCs w:val="20"/>
                <w:lang w:val="en"/>
              </w:rPr>
              <w:t xml:space="preserve"> </w:t>
            </w:r>
            <w:proofErr w:type="spellStart"/>
            <w:r w:rsidR="00C57BA5" w:rsidRPr="0025110A">
              <w:rPr>
                <w:rFonts w:ascii="Arial" w:hAnsi="Arial" w:cs="Arial"/>
                <w:bCs/>
                <w:sz w:val="20"/>
                <w:szCs w:val="20"/>
                <w:lang w:val="en"/>
              </w:rPr>
              <w:t>russi</w:t>
            </w:r>
            <w:proofErr w:type="spellEnd"/>
            <w:r w:rsidR="00C57BA5" w:rsidRPr="0025110A">
              <w:rPr>
                <w:rFonts w:ascii="Arial" w:hAnsi="Arial" w:cs="Arial"/>
                <w:bCs/>
                <w:sz w:val="20"/>
                <w:szCs w:val="20"/>
                <w:lang w:val="en"/>
              </w:rPr>
              <w:t xml:space="preserve"> a </w:t>
            </w:r>
            <w:proofErr w:type="spellStart"/>
            <w:r w:rsidR="00C57BA5" w:rsidRPr="0025110A">
              <w:rPr>
                <w:rFonts w:ascii="Arial" w:hAnsi="Arial" w:cs="Arial"/>
                <w:bCs/>
                <w:sz w:val="20"/>
                <w:szCs w:val="20"/>
                <w:lang w:val="en"/>
              </w:rPr>
              <w:t>lungo</w:t>
            </w:r>
            <w:proofErr w:type="spellEnd"/>
            <w:r w:rsidR="00C57BA5" w:rsidRPr="0025110A">
              <w:rPr>
                <w:rFonts w:ascii="Arial" w:hAnsi="Arial" w:cs="Arial"/>
                <w:bCs/>
                <w:sz w:val="20"/>
                <w:szCs w:val="20"/>
                <w:lang w:val="en"/>
              </w:rPr>
              <w:t xml:space="preserve"> </w:t>
            </w:r>
            <w:proofErr w:type="spellStart"/>
            <w:r w:rsidR="00C57BA5" w:rsidRPr="0025110A">
              <w:rPr>
                <w:rFonts w:ascii="Arial" w:hAnsi="Arial" w:cs="Arial"/>
                <w:bCs/>
                <w:sz w:val="20"/>
                <w:szCs w:val="20"/>
                <w:lang w:val="en"/>
              </w:rPr>
              <w:t>raggio</w:t>
            </w:r>
            <w:proofErr w:type="spellEnd"/>
            <w:r w:rsidR="00C57BA5" w:rsidRPr="0025110A">
              <w:rPr>
                <w:rFonts w:ascii="Arial" w:hAnsi="Arial" w:cs="Arial"/>
                <w:bCs/>
                <w:sz w:val="20"/>
                <w:szCs w:val="20"/>
                <w:lang w:val="en"/>
              </w:rPr>
              <w:t xml:space="preserve"> </w:t>
            </w:r>
            <w:proofErr w:type="spellStart"/>
            <w:r w:rsidR="00C57BA5" w:rsidRPr="0025110A">
              <w:rPr>
                <w:rFonts w:ascii="Arial" w:hAnsi="Arial" w:cs="Arial"/>
                <w:bCs/>
                <w:sz w:val="20"/>
                <w:szCs w:val="20"/>
                <w:lang w:val="en"/>
              </w:rPr>
              <w:t>hanno</w:t>
            </w:r>
            <w:proofErr w:type="spellEnd"/>
            <w:r w:rsidR="00C57BA5" w:rsidRPr="0025110A">
              <w:rPr>
                <w:rFonts w:ascii="Arial" w:hAnsi="Arial" w:cs="Arial"/>
                <w:bCs/>
                <w:sz w:val="20"/>
                <w:szCs w:val="20"/>
                <w:lang w:val="en"/>
              </w:rPr>
              <w:t xml:space="preserve"> </w:t>
            </w:r>
            <w:proofErr w:type="spellStart"/>
            <w:r w:rsidR="00C57BA5" w:rsidRPr="0025110A">
              <w:rPr>
                <w:rFonts w:ascii="Arial" w:hAnsi="Arial" w:cs="Arial"/>
                <w:bCs/>
                <w:sz w:val="20"/>
                <w:szCs w:val="20"/>
                <w:lang w:val="en"/>
              </w:rPr>
              <w:t>colpito</w:t>
            </w:r>
            <w:proofErr w:type="spellEnd"/>
            <w:r w:rsidR="00C57BA5" w:rsidRPr="0025110A">
              <w:rPr>
                <w:rFonts w:ascii="Arial" w:hAnsi="Arial" w:cs="Arial"/>
                <w:bCs/>
                <w:sz w:val="20"/>
                <w:szCs w:val="20"/>
                <w:lang w:val="en"/>
              </w:rPr>
              <w:t xml:space="preserve"> il loro </w:t>
            </w:r>
            <w:proofErr w:type="spellStart"/>
            <w:r w:rsidR="00C57BA5" w:rsidRPr="0025110A">
              <w:rPr>
                <w:rFonts w:ascii="Arial" w:hAnsi="Arial" w:cs="Arial"/>
                <w:bCs/>
                <w:sz w:val="20"/>
                <w:szCs w:val="20"/>
                <w:lang w:val="en"/>
              </w:rPr>
              <w:t>quartiere</w:t>
            </w:r>
            <w:proofErr w:type="spellEnd"/>
            <w:r w:rsidR="00C57BA5" w:rsidRPr="0025110A">
              <w:rPr>
                <w:rFonts w:ascii="Arial" w:hAnsi="Arial" w:cs="Arial"/>
                <w:bCs/>
                <w:sz w:val="20"/>
                <w:szCs w:val="20"/>
                <w:lang w:val="en"/>
              </w:rPr>
              <w:t xml:space="preserve"> e </w:t>
            </w:r>
            <w:proofErr w:type="spellStart"/>
            <w:r w:rsidR="00C57BA5" w:rsidRPr="0025110A">
              <w:rPr>
                <w:rFonts w:ascii="Arial" w:hAnsi="Arial" w:cs="Arial"/>
                <w:bCs/>
                <w:sz w:val="20"/>
                <w:szCs w:val="20"/>
                <w:lang w:val="en"/>
              </w:rPr>
              <w:t>distrutto</w:t>
            </w:r>
            <w:proofErr w:type="spellEnd"/>
            <w:r w:rsidR="00C57BA5" w:rsidRPr="0025110A">
              <w:rPr>
                <w:rFonts w:ascii="Arial" w:hAnsi="Arial" w:cs="Arial"/>
                <w:bCs/>
                <w:sz w:val="20"/>
                <w:szCs w:val="20"/>
                <w:lang w:val="en"/>
              </w:rPr>
              <w:t xml:space="preserve"> gran </w:t>
            </w:r>
            <w:proofErr w:type="spellStart"/>
            <w:r w:rsidR="00C57BA5" w:rsidRPr="0025110A">
              <w:rPr>
                <w:rFonts w:ascii="Arial" w:hAnsi="Arial" w:cs="Arial"/>
                <w:bCs/>
                <w:sz w:val="20"/>
                <w:szCs w:val="20"/>
                <w:lang w:val="en"/>
              </w:rPr>
              <w:t>parte</w:t>
            </w:r>
            <w:proofErr w:type="spellEnd"/>
            <w:r w:rsidR="00C57BA5" w:rsidRPr="0025110A">
              <w:rPr>
                <w:rFonts w:ascii="Arial" w:hAnsi="Arial" w:cs="Arial"/>
                <w:bCs/>
                <w:sz w:val="20"/>
                <w:szCs w:val="20"/>
                <w:lang w:val="en"/>
              </w:rPr>
              <w:t xml:space="preserve"> </w:t>
            </w:r>
            <w:proofErr w:type="spellStart"/>
            <w:r w:rsidR="00C57BA5" w:rsidRPr="0025110A">
              <w:rPr>
                <w:rFonts w:ascii="Arial" w:hAnsi="Arial" w:cs="Arial"/>
                <w:bCs/>
                <w:sz w:val="20"/>
                <w:szCs w:val="20"/>
                <w:lang w:val="en"/>
              </w:rPr>
              <w:t>dell'isolato</w:t>
            </w:r>
            <w:proofErr w:type="spellEnd"/>
            <w:r w:rsidR="00C57BA5" w:rsidRPr="0025110A">
              <w:rPr>
                <w:rFonts w:ascii="Arial" w:hAnsi="Arial" w:cs="Arial"/>
                <w:bCs/>
                <w:sz w:val="20"/>
                <w:szCs w:val="20"/>
                <w:lang w:val="en"/>
              </w:rPr>
              <w:t xml:space="preserve"> </w:t>
            </w:r>
            <w:proofErr w:type="spellStart"/>
            <w:r w:rsidR="00C57BA5" w:rsidRPr="0025110A">
              <w:rPr>
                <w:rFonts w:ascii="Arial" w:hAnsi="Arial" w:cs="Arial"/>
                <w:bCs/>
                <w:sz w:val="20"/>
                <w:szCs w:val="20"/>
                <w:lang w:val="en"/>
              </w:rPr>
              <w:t>circostante</w:t>
            </w:r>
            <w:proofErr w:type="spellEnd"/>
            <w:r w:rsidR="00C57BA5" w:rsidRPr="0025110A">
              <w:rPr>
                <w:rFonts w:ascii="Arial" w:hAnsi="Arial" w:cs="Arial"/>
                <w:bCs/>
                <w:sz w:val="20"/>
                <w:szCs w:val="20"/>
                <w:lang w:val="en"/>
              </w:rPr>
              <w:t xml:space="preserve">. Odessa, </w:t>
            </w:r>
            <w:proofErr w:type="spellStart"/>
            <w:r w:rsidR="00C57BA5" w:rsidRPr="0025110A">
              <w:rPr>
                <w:rFonts w:ascii="Arial" w:hAnsi="Arial" w:cs="Arial"/>
                <w:bCs/>
                <w:sz w:val="20"/>
                <w:szCs w:val="20"/>
                <w:lang w:val="en"/>
              </w:rPr>
              <w:t>Ucraina</w:t>
            </w:r>
            <w:proofErr w:type="spellEnd"/>
            <w:r w:rsidR="00C57BA5" w:rsidRPr="0025110A">
              <w:rPr>
                <w:rFonts w:ascii="Arial" w:hAnsi="Arial" w:cs="Arial"/>
                <w:bCs/>
                <w:sz w:val="20"/>
                <w:szCs w:val="20"/>
                <w:lang w:val="en"/>
              </w:rPr>
              <w:t xml:space="preserve">, 11 </w:t>
            </w:r>
            <w:proofErr w:type="spellStart"/>
            <w:r w:rsidR="00C57BA5" w:rsidRPr="0025110A">
              <w:rPr>
                <w:rFonts w:ascii="Arial" w:hAnsi="Arial" w:cs="Arial"/>
                <w:bCs/>
                <w:sz w:val="20"/>
                <w:szCs w:val="20"/>
                <w:lang w:val="en"/>
              </w:rPr>
              <w:t>luglio</w:t>
            </w:r>
            <w:proofErr w:type="spellEnd"/>
            <w:r w:rsidR="00C57BA5" w:rsidRPr="0025110A">
              <w:rPr>
                <w:rFonts w:ascii="Arial" w:hAnsi="Arial" w:cs="Arial"/>
                <w:bCs/>
                <w:sz w:val="20"/>
                <w:szCs w:val="20"/>
                <w:lang w:val="en"/>
              </w:rPr>
              <w:t xml:space="preserve"> 2025.</w:t>
            </w:r>
          </w:p>
          <w:p w14:paraId="2AA3F2CD" w14:textId="77777777" w:rsidR="00E97D46" w:rsidRPr="00B05B9F" w:rsidRDefault="00E97D46" w:rsidP="000C7561">
            <w:pPr>
              <w:pStyle w:val="NormaleWeb"/>
              <w:rPr>
                <w:rFonts w:ascii="Arial" w:hAnsi="Arial" w:cs="Arial"/>
                <w:b/>
                <w:bCs/>
                <w:i/>
                <w:iCs/>
                <w:sz w:val="21"/>
                <w:szCs w:val="21"/>
              </w:rPr>
            </w:pPr>
          </w:p>
        </w:tc>
      </w:tr>
      <w:tr w:rsidR="00933555" w:rsidRPr="00B05B9F" w14:paraId="0F30AB1A" w14:textId="77777777" w:rsidTr="00071D0A">
        <w:trPr>
          <w:trHeight w:val="1960"/>
        </w:trPr>
        <w:tc>
          <w:tcPr>
            <w:tcW w:w="578" w:type="dxa"/>
            <w:vAlign w:val="center"/>
          </w:tcPr>
          <w:p w14:paraId="4873B639" w14:textId="1E4C1632" w:rsidR="00E97D46" w:rsidRDefault="00E97D46" w:rsidP="00CC34DB">
            <w:pPr>
              <w:jc w:val="center"/>
              <w:rPr>
                <w:rFonts w:ascii="Arial" w:hAnsi="Arial" w:cs="Arial"/>
                <w:b/>
                <w:sz w:val="21"/>
                <w:szCs w:val="21"/>
              </w:rPr>
            </w:pPr>
            <w:r>
              <w:rPr>
                <w:rFonts w:ascii="Arial" w:hAnsi="Arial" w:cs="Arial"/>
                <w:b/>
                <w:sz w:val="21"/>
                <w:szCs w:val="21"/>
              </w:rPr>
              <w:t>0</w:t>
            </w:r>
            <w:r w:rsidR="00317ACD">
              <w:rPr>
                <w:rFonts w:ascii="Arial" w:hAnsi="Arial" w:cs="Arial"/>
                <w:b/>
                <w:sz w:val="21"/>
                <w:szCs w:val="21"/>
              </w:rPr>
              <w:t>8</w:t>
            </w:r>
          </w:p>
        </w:tc>
        <w:tc>
          <w:tcPr>
            <w:tcW w:w="4986" w:type="dxa"/>
            <w:vAlign w:val="center"/>
          </w:tcPr>
          <w:p w14:paraId="1A228A91" w14:textId="4706F3B5" w:rsidR="00E97D46" w:rsidRPr="00B05B9F" w:rsidRDefault="00C57BA5" w:rsidP="00CC34DB">
            <w:pPr>
              <w:jc w:val="center"/>
              <w:rPr>
                <w:rFonts w:ascii="Arial" w:hAnsi="Arial" w:cs="Arial"/>
                <w:noProof/>
                <w:sz w:val="21"/>
                <w:szCs w:val="21"/>
                <w:lang w:eastAsia="it-IT"/>
              </w:rPr>
            </w:pPr>
            <w:r>
              <w:rPr>
                <w:rFonts w:ascii="Arial" w:hAnsi="Arial" w:cs="Arial"/>
                <w:noProof/>
                <w:sz w:val="21"/>
                <w:szCs w:val="21"/>
                <w:lang w:eastAsia="it-IT"/>
              </w:rPr>
              <w:drawing>
                <wp:inline distT="0" distB="0" distL="0" distR="0" wp14:anchorId="70C0472F" wp14:editId="71AA0F7E">
                  <wp:extent cx="2198677" cy="1466850"/>
                  <wp:effectExtent l="0" t="0" r="0" b="0"/>
                  <wp:docPr id="1215528058"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28058" name="Immagine 121552805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09623" cy="1474152"/>
                          </a:xfrm>
                          <a:prstGeom prst="rect">
                            <a:avLst/>
                          </a:prstGeom>
                        </pic:spPr>
                      </pic:pic>
                    </a:graphicData>
                  </a:graphic>
                </wp:inline>
              </w:drawing>
            </w:r>
          </w:p>
        </w:tc>
        <w:tc>
          <w:tcPr>
            <w:tcW w:w="5351" w:type="dxa"/>
            <w:vAlign w:val="center"/>
          </w:tcPr>
          <w:p w14:paraId="3B4400AB" w14:textId="6F77A5DF" w:rsidR="00B82592" w:rsidRPr="0025110A" w:rsidRDefault="00C57BA5" w:rsidP="0025110A">
            <w:pPr>
              <w:pStyle w:val="NormaleWeb"/>
              <w:rPr>
                <w:rFonts w:ascii="Arial" w:hAnsi="Arial" w:cs="Arial"/>
                <w:sz w:val="20"/>
                <w:szCs w:val="20"/>
              </w:rPr>
            </w:pPr>
            <w:r w:rsidRPr="00324E69">
              <w:rPr>
                <w:rFonts w:ascii="Arial" w:hAnsi="Arial" w:cs="Arial"/>
                <w:b/>
                <w:bCs/>
                <w:sz w:val="20"/>
                <w:szCs w:val="20"/>
              </w:rPr>
              <w:t xml:space="preserve">Los Angeles </w:t>
            </w:r>
            <w:r w:rsidR="00324E69" w:rsidRPr="00324E69">
              <w:rPr>
                <w:rFonts w:ascii="Arial" w:hAnsi="Arial" w:cs="Arial"/>
                <w:b/>
                <w:bCs/>
                <w:sz w:val="20"/>
                <w:szCs w:val="20"/>
              </w:rPr>
              <w:t>in fiamme</w:t>
            </w:r>
            <w:r w:rsidRPr="0025110A">
              <w:rPr>
                <w:rFonts w:ascii="Arial" w:hAnsi="Arial" w:cs="Arial"/>
                <w:sz w:val="20"/>
                <w:szCs w:val="20"/>
              </w:rPr>
              <w:t xml:space="preserve"> © Ethan Swope, </w:t>
            </w:r>
            <w:r w:rsidR="00324E69">
              <w:rPr>
                <w:rFonts w:ascii="Arial" w:hAnsi="Arial" w:cs="Arial"/>
                <w:sz w:val="20"/>
                <w:szCs w:val="20"/>
              </w:rPr>
              <w:t>per</w:t>
            </w:r>
            <w:r w:rsidRPr="0025110A">
              <w:rPr>
                <w:rFonts w:ascii="Arial" w:hAnsi="Arial" w:cs="Arial"/>
                <w:sz w:val="20"/>
                <w:szCs w:val="20"/>
              </w:rPr>
              <w:t xml:space="preserve"> Associated Press | Un uomo passa davanti a un'attività commerciale distrutta da</w:t>
            </w:r>
            <w:r w:rsidR="00324E69">
              <w:rPr>
                <w:rFonts w:ascii="Arial" w:hAnsi="Arial" w:cs="Arial"/>
                <w:sz w:val="20"/>
                <w:szCs w:val="20"/>
              </w:rPr>
              <w:t>l fuoco</w:t>
            </w:r>
            <w:r w:rsidRPr="0025110A">
              <w:rPr>
                <w:rFonts w:ascii="Arial" w:hAnsi="Arial" w:cs="Arial"/>
                <w:sz w:val="20"/>
                <w:szCs w:val="20"/>
              </w:rPr>
              <w:t xml:space="preserve">. L'incendio di Eaton ha colpito duramente i quartieri operai, dove molti proprietari di case con un'assicurazione insufficiente ora rischiano la gentrificazione e lo sfratto. </w:t>
            </w:r>
            <w:proofErr w:type="spellStart"/>
            <w:r w:rsidRPr="0025110A">
              <w:rPr>
                <w:rFonts w:ascii="Arial" w:hAnsi="Arial" w:cs="Arial"/>
                <w:sz w:val="20"/>
                <w:szCs w:val="20"/>
              </w:rPr>
              <w:t>Altadena</w:t>
            </w:r>
            <w:proofErr w:type="spellEnd"/>
            <w:r w:rsidRPr="0025110A">
              <w:rPr>
                <w:rFonts w:ascii="Arial" w:hAnsi="Arial" w:cs="Arial"/>
                <w:sz w:val="20"/>
                <w:szCs w:val="20"/>
              </w:rPr>
              <w:t>, California, Stati Uniti, 8 gennaio 2025.</w:t>
            </w:r>
          </w:p>
          <w:p w14:paraId="3A2A98B2" w14:textId="5E312423" w:rsidR="00E97D46" w:rsidRPr="00167BDD" w:rsidRDefault="00E97D46" w:rsidP="00250254">
            <w:pPr>
              <w:pStyle w:val="NormaleWeb"/>
              <w:rPr>
                <w:rFonts w:ascii="Arial" w:hAnsi="Arial" w:cs="Arial"/>
                <w:b/>
                <w:bCs/>
                <w:i/>
                <w:iCs/>
                <w:color w:val="auto"/>
                <w:sz w:val="21"/>
                <w:szCs w:val="21"/>
              </w:rPr>
            </w:pPr>
          </w:p>
        </w:tc>
      </w:tr>
      <w:tr w:rsidR="00933555" w:rsidRPr="00B05B9F" w14:paraId="79E4E89E" w14:textId="77777777" w:rsidTr="00071D0A">
        <w:trPr>
          <w:trHeight w:val="2136"/>
        </w:trPr>
        <w:tc>
          <w:tcPr>
            <w:tcW w:w="578" w:type="dxa"/>
            <w:vAlign w:val="center"/>
          </w:tcPr>
          <w:p w14:paraId="66201CC8" w14:textId="50E1D691" w:rsidR="00A05694" w:rsidRDefault="00120A9C" w:rsidP="00CC34DB">
            <w:pPr>
              <w:jc w:val="center"/>
              <w:rPr>
                <w:rFonts w:ascii="Arial" w:hAnsi="Arial" w:cs="Arial"/>
                <w:b/>
                <w:sz w:val="21"/>
                <w:szCs w:val="21"/>
              </w:rPr>
            </w:pPr>
            <w:r>
              <w:rPr>
                <w:rFonts w:ascii="Arial" w:hAnsi="Arial" w:cs="Arial"/>
                <w:b/>
                <w:sz w:val="21"/>
                <w:szCs w:val="21"/>
              </w:rPr>
              <w:lastRenderedPageBreak/>
              <w:t>0</w:t>
            </w:r>
            <w:r w:rsidR="00317ACD">
              <w:rPr>
                <w:rFonts w:ascii="Arial" w:hAnsi="Arial" w:cs="Arial"/>
                <w:b/>
                <w:sz w:val="21"/>
                <w:szCs w:val="21"/>
              </w:rPr>
              <w:t>9</w:t>
            </w:r>
          </w:p>
        </w:tc>
        <w:tc>
          <w:tcPr>
            <w:tcW w:w="4986" w:type="dxa"/>
            <w:vAlign w:val="center"/>
          </w:tcPr>
          <w:p w14:paraId="78FD060F" w14:textId="5E1B8A22" w:rsidR="00A05694" w:rsidRPr="00E862B8" w:rsidRDefault="00C57BA5" w:rsidP="00CC34DB">
            <w:pPr>
              <w:jc w:val="center"/>
              <w:rPr>
                <w:rFonts w:ascii="Arial" w:hAnsi="Arial" w:cs="Arial"/>
                <w:noProof/>
                <w:sz w:val="21"/>
                <w:szCs w:val="21"/>
                <w:lang w:eastAsia="it-IT"/>
              </w:rPr>
            </w:pPr>
            <w:r>
              <w:rPr>
                <w:rFonts w:ascii="Arial" w:hAnsi="Arial" w:cs="Arial"/>
                <w:noProof/>
                <w:sz w:val="21"/>
                <w:szCs w:val="21"/>
                <w:lang w:eastAsia="it-IT"/>
              </w:rPr>
              <w:drawing>
                <wp:inline distT="0" distB="0" distL="0" distR="0" wp14:anchorId="618F1DC8" wp14:editId="10ADABF2">
                  <wp:extent cx="1838325" cy="1225486"/>
                  <wp:effectExtent l="0" t="0" r="0" b="0"/>
                  <wp:docPr id="474853327"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853327" name="Immagine 47485332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48083" cy="1231991"/>
                          </a:xfrm>
                          <a:prstGeom prst="rect">
                            <a:avLst/>
                          </a:prstGeom>
                        </pic:spPr>
                      </pic:pic>
                    </a:graphicData>
                  </a:graphic>
                </wp:inline>
              </w:drawing>
            </w:r>
          </w:p>
        </w:tc>
        <w:tc>
          <w:tcPr>
            <w:tcW w:w="5351" w:type="dxa"/>
            <w:vAlign w:val="center"/>
          </w:tcPr>
          <w:p w14:paraId="1DDE72C0" w14:textId="5DBF9BC8" w:rsidR="00A05694" w:rsidRPr="0025110A" w:rsidRDefault="00C57BA5" w:rsidP="00E5613A">
            <w:pPr>
              <w:pStyle w:val="NormaleWeb"/>
              <w:rPr>
                <w:rFonts w:ascii="Arial" w:hAnsi="Arial" w:cs="Arial"/>
                <w:color w:val="auto"/>
                <w:sz w:val="20"/>
                <w:szCs w:val="20"/>
              </w:rPr>
            </w:pPr>
            <w:r w:rsidRPr="00324E69">
              <w:rPr>
                <w:rFonts w:ascii="Arial" w:hAnsi="Arial" w:cs="Arial"/>
                <w:b/>
                <w:bCs/>
                <w:color w:val="auto"/>
                <w:sz w:val="20"/>
                <w:szCs w:val="20"/>
              </w:rPr>
              <w:t>Me</w:t>
            </w:r>
            <w:r w:rsidR="00324E69" w:rsidRPr="00324E69">
              <w:rPr>
                <w:rFonts w:ascii="Arial" w:hAnsi="Arial" w:cs="Arial"/>
                <w:b/>
                <w:bCs/>
                <w:color w:val="auto"/>
                <w:sz w:val="20"/>
                <w:szCs w:val="20"/>
              </w:rPr>
              <w:t>ssico, cambiamento climatico</w:t>
            </w:r>
            <w:r w:rsidRPr="0025110A">
              <w:rPr>
                <w:rFonts w:ascii="Arial" w:hAnsi="Arial" w:cs="Arial"/>
                <w:color w:val="auto"/>
                <w:sz w:val="20"/>
                <w:szCs w:val="20"/>
              </w:rPr>
              <w:t xml:space="preserve"> © César Rodríguez, </w:t>
            </w:r>
            <w:proofErr w:type="spellStart"/>
            <w:r w:rsidRPr="0025110A">
              <w:rPr>
                <w:rFonts w:ascii="Arial" w:hAnsi="Arial" w:cs="Arial"/>
                <w:color w:val="auto"/>
                <w:sz w:val="20"/>
                <w:szCs w:val="20"/>
              </w:rPr>
              <w:t>Norwegian</w:t>
            </w:r>
            <w:proofErr w:type="spellEnd"/>
            <w:r w:rsidRPr="0025110A">
              <w:rPr>
                <w:rFonts w:ascii="Arial" w:hAnsi="Arial" w:cs="Arial"/>
                <w:color w:val="auto"/>
                <w:sz w:val="20"/>
                <w:szCs w:val="20"/>
              </w:rPr>
              <w:t xml:space="preserve"> Red Cross, SNCA, The New York Times | Un cane vaga lungo la costa di Las </w:t>
            </w:r>
            <w:proofErr w:type="spellStart"/>
            <w:r w:rsidRPr="0025110A">
              <w:rPr>
                <w:rFonts w:ascii="Arial" w:hAnsi="Arial" w:cs="Arial"/>
                <w:color w:val="auto"/>
                <w:sz w:val="20"/>
                <w:szCs w:val="20"/>
              </w:rPr>
              <w:t>Barrancas</w:t>
            </w:r>
            <w:proofErr w:type="spellEnd"/>
            <w:r w:rsidRPr="0025110A">
              <w:rPr>
                <w:rFonts w:ascii="Arial" w:hAnsi="Arial" w:cs="Arial"/>
                <w:color w:val="auto"/>
                <w:sz w:val="20"/>
                <w:szCs w:val="20"/>
              </w:rPr>
              <w:t>, che sta scomparendo. Pescatori e famiglie che dipendono dall'oceano lottano per sopravvivere; molti sono costretti a trasferirsi. Veracruz, Messico, 10 marzo 2025.</w:t>
            </w:r>
          </w:p>
        </w:tc>
      </w:tr>
      <w:tr w:rsidR="00933555" w:rsidRPr="00B05B9F" w14:paraId="7E514954" w14:textId="77777777" w:rsidTr="001B56EF">
        <w:trPr>
          <w:trHeight w:val="2807"/>
        </w:trPr>
        <w:tc>
          <w:tcPr>
            <w:tcW w:w="578" w:type="dxa"/>
            <w:vAlign w:val="center"/>
          </w:tcPr>
          <w:p w14:paraId="69A78D65" w14:textId="0779FC9E" w:rsidR="00A05694" w:rsidRDefault="00317ACD" w:rsidP="00CC34DB">
            <w:pPr>
              <w:jc w:val="center"/>
              <w:rPr>
                <w:rFonts w:ascii="Arial" w:hAnsi="Arial" w:cs="Arial"/>
                <w:b/>
                <w:sz w:val="21"/>
                <w:szCs w:val="21"/>
              </w:rPr>
            </w:pPr>
            <w:r>
              <w:rPr>
                <w:rFonts w:ascii="Arial" w:hAnsi="Arial" w:cs="Arial"/>
                <w:b/>
                <w:sz w:val="21"/>
                <w:szCs w:val="21"/>
              </w:rPr>
              <w:t>10</w:t>
            </w:r>
          </w:p>
        </w:tc>
        <w:tc>
          <w:tcPr>
            <w:tcW w:w="4986" w:type="dxa"/>
            <w:vAlign w:val="center"/>
          </w:tcPr>
          <w:p w14:paraId="5BE85B71" w14:textId="507DECBC" w:rsidR="00A05694" w:rsidRPr="00E862B8" w:rsidRDefault="00C57BA5" w:rsidP="00CC34DB">
            <w:pPr>
              <w:jc w:val="center"/>
              <w:rPr>
                <w:rFonts w:ascii="Arial" w:hAnsi="Arial" w:cs="Arial"/>
                <w:noProof/>
                <w:sz w:val="21"/>
                <w:szCs w:val="21"/>
                <w:lang w:eastAsia="it-IT"/>
              </w:rPr>
            </w:pPr>
            <w:r>
              <w:rPr>
                <w:rFonts w:ascii="Arial" w:hAnsi="Arial" w:cs="Arial"/>
                <w:noProof/>
                <w:sz w:val="21"/>
                <w:szCs w:val="21"/>
                <w:lang w:eastAsia="it-IT"/>
              </w:rPr>
              <w:drawing>
                <wp:inline distT="0" distB="0" distL="0" distR="0" wp14:anchorId="09EFD805" wp14:editId="54EC84C0">
                  <wp:extent cx="2228850" cy="1485823"/>
                  <wp:effectExtent l="0" t="0" r="0" b="635"/>
                  <wp:docPr id="970052053"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52053" name="Immagine 97005205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46648" cy="1497687"/>
                          </a:xfrm>
                          <a:prstGeom prst="rect">
                            <a:avLst/>
                          </a:prstGeom>
                        </pic:spPr>
                      </pic:pic>
                    </a:graphicData>
                  </a:graphic>
                </wp:inline>
              </w:drawing>
            </w:r>
          </w:p>
        </w:tc>
        <w:tc>
          <w:tcPr>
            <w:tcW w:w="5351" w:type="dxa"/>
            <w:vAlign w:val="center"/>
          </w:tcPr>
          <w:p w14:paraId="707EFED2" w14:textId="1B2A7D91" w:rsidR="00FB7224" w:rsidRPr="00C23188" w:rsidRDefault="00324E69" w:rsidP="000C7561">
            <w:pPr>
              <w:pStyle w:val="NormaleWeb"/>
              <w:rPr>
                <w:rFonts w:ascii="Arial" w:hAnsi="Arial" w:cs="Arial"/>
                <w:color w:val="auto"/>
                <w:sz w:val="20"/>
                <w:szCs w:val="20"/>
              </w:rPr>
            </w:pPr>
            <w:r w:rsidRPr="00324E69">
              <w:rPr>
                <w:rFonts w:ascii="Arial" w:hAnsi="Arial" w:cs="Arial"/>
                <w:b/>
                <w:bCs/>
                <w:color w:val="auto"/>
                <w:sz w:val="20"/>
                <w:szCs w:val="20"/>
              </w:rPr>
              <w:t>Messico, cambiamento climatico</w:t>
            </w:r>
            <w:r w:rsidRPr="00324E69">
              <w:rPr>
                <w:rFonts w:ascii="Arial" w:hAnsi="Arial" w:cs="Arial"/>
                <w:color w:val="auto"/>
                <w:sz w:val="20"/>
                <w:szCs w:val="20"/>
              </w:rPr>
              <w:t xml:space="preserve"> </w:t>
            </w:r>
            <w:r w:rsidR="003D1DCB" w:rsidRPr="003D1DCB">
              <w:rPr>
                <w:rFonts w:ascii="Arial" w:hAnsi="Arial" w:cs="Arial"/>
                <w:color w:val="auto"/>
                <w:sz w:val="20"/>
                <w:szCs w:val="20"/>
              </w:rPr>
              <w:t xml:space="preserve">© César Rodríguez, </w:t>
            </w:r>
            <w:proofErr w:type="spellStart"/>
            <w:r w:rsidR="003D1DCB" w:rsidRPr="003D1DCB">
              <w:rPr>
                <w:rFonts w:ascii="Arial" w:hAnsi="Arial" w:cs="Arial"/>
                <w:color w:val="auto"/>
                <w:sz w:val="20"/>
                <w:szCs w:val="20"/>
              </w:rPr>
              <w:t>Norwegian</w:t>
            </w:r>
            <w:proofErr w:type="spellEnd"/>
            <w:r w:rsidR="003D1DCB" w:rsidRPr="003D1DCB">
              <w:rPr>
                <w:rFonts w:ascii="Arial" w:hAnsi="Arial" w:cs="Arial"/>
                <w:color w:val="auto"/>
                <w:sz w:val="20"/>
                <w:szCs w:val="20"/>
              </w:rPr>
              <w:t xml:space="preserve"> Red Cross, SNCA, The New York Times | Un bambino corre al secondo piano di una casa parzialmente sommersa. Le alluvioni del 2024 hanno colpito 7.000 residenti. Molte famiglie hanno perso oggetti personali come fotografie e altri oggetti preziosi. Chalco, Stato del Messico, Messico, 19 agosto 2024.</w:t>
            </w:r>
          </w:p>
          <w:p w14:paraId="2CA5DDD6" w14:textId="77777777" w:rsidR="00FB7224" w:rsidRPr="00C23188" w:rsidRDefault="00FB7224" w:rsidP="000C7561">
            <w:pPr>
              <w:pStyle w:val="NormaleWeb"/>
              <w:rPr>
                <w:rFonts w:ascii="Arial" w:hAnsi="Arial" w:cs="Arial"/>
                <w:color w:val="auto"/>
                <w:sz w:val="20"/>
                <w:szCs w:val="20"/>
              </w:rPr>
            </w:pPr>
          </w:p>
          <w:p w14:paraId="7C08F2A3" w14:textId="2112F54B" w:rsidR="00FB7224" w:rsidRPr="00215886" w:rsidRDefault="00FB7224" w:rsidP="000C7561">
            <w:pPr>
              <w:pStyle w:val="NormaleWeb"/>
              <w:rPr>
                <w:rFonts w:ascii="Arial" w:hAnsi="Arial" w:cs="Arial"/>
                <w:color w:val="auto"/>
                <w:sz w:val="22"/>
                <w:szCs w:val="22"/>
              </w:rPr>
            </w:pPr>
          </w:p>
        </w:tc>
      </w:tr>
    </w:tbl>
    <w:p w14:paraId="5E8A512B" w14:textId="5E24719D" w:rsidR="00F75C06" w:rsidRPr="00A05694" w:rsidRDefault="00F75C06" w:rsidP="0081353D">
      <w:pPr>
        <w:rPr>
          <w:rFonts w:ascii="Synthese" w:hAnsi="Synthese"/>
          <w:color w:val="000000" w:themeColor="text1"/>
          <w:lang w:val="en-US"/>
        </w:rPr>
      </w:pP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4986"/>
        <w:gridCol w:w="5209"/>
      </w:tblGrid>
      <w:tr w:rsidR="003D1DCB" w:rsidRPr="003D1DCB" w14:paraId="530E0F25" w14:textId="77777777" w:rsidTr="00324079">
        <w:trPr>
          <w:trHeight w:val="3887"/>
        </w:trPr>
        <w:tc>
          <w:tcPr>
            <w:tcW w:w="578" w:type="dxa"/>
            <w:vAlign w:val="center"/>
          </w:tcPr>
          <w:p w14:paraId="4F6EC48F" w14:textId="67E661C1" w:rsidR="003D1DCB" w:rsidRPr="003D1DCB" w:rsidRDefault="003D1DCB" w:rsidP="003D1DCB">
            <w:pPr>
              <w:rPr>
                <w:rFonts w:ascii="Arial" w:hAnsi="Arial" w:cs="Arial"/>
                <w:b/>
                <w:color w:val="000000" w:themeColor="text1"/>
                <w:sz w:val="20"/>
                <w:szCs w:val="20"/>
              </w:rPr>
            </w:pPr>
            <w:r w:rsidRPr="003D1DCB">
              <w:rPr>
                <w:rFonts w:ascii="Arial" w:hAnsi="Arial" w:cs="Arial"/>
                <w:b/>
                <w:color w:val="000000" w:themeColor="text1"/>
                <w:sz w:val="20"/>
                <w:szCs w:val="20"/>
              </w:rPr>
              <w:t>11</w:t>
            </w:r>
          </w:p>
        </w:tc>
        <w:tc>
          <w:tcPr>
            <w:tcW w:w="4986" w:type="dxa"/>
            <w:vAlign w:val="center"/>
          </w:tcPr>
          <w:p w14:paraId="67778407" w14:textId="4179F062" w:rsidR="003D1DCB" w:rsidRPr="003D1DCB" w:rsidRDefault="003D1DCB" w:rsidP="003D1DCB">
            <w:pPr>
              <w:rPr>
                <w:rFonts w:ascii="Synthese" w:hAnsi="Synthese"/>
                <w:color w:val="000000" w:themeColor="text1"/>
              </w:rPr>
            </w:pPr>
            <w:r>
              <w:rPr>
                <w:rFonts w:ascii="Synthese" w:hAnsi="Synthese"/>
                <w:noProof/>
                <w:color w:val="000000" w:themeColor="text1"/>
              </w:rPr>
              <w:drawing>
                <wp:inline distT="0" distB="0" distL="0" distR="0" wp14:anchorId="7E07C248" wp14:editId="12FD9F77">
                  <wp:extent cx="2857649" cy="1905000"/>
                  <wp:effectExtent l="0" t="0" r="0" b="0"/>
                  <wp:docPr id="44265134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651346" name="Immagine 44265134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62384" cy="1908157"/>
                          </a:xfrm>
                          <a:prstGeom prst="rect">
                            <a:avLst/>
                          </a:prstGeom>
                        </pic:spPr>
                      </pic:pic>
                    </a:graphicData>
                  </a:graphic>
                </wp:inline>
              </w:drawing>
            </w:r>
          </w:p>
        </w:tc>
        <w:tc>
          <w:tcPr>
            <w:tcW w:w="5209" w:type="dxa"/>
            <w:vAlign w:val="center"/>
          </w:tcPr>
          <w:p w14:paraId="1E80ECED" w14:textId="331E9280" w:rsidR="003D1DCB" w:rsidRPr="0077799C" w:rsidRDefault="00324E69" w:rsidP="003D1DCB">
            <w:pPr>
              <w:rPr>
                <w:rFonts w:ascii="Arial" w:hAnsi="Arial" w:cs="Arial"/>
                <w:color w:val="000000" w:themeColor="text1"/>
                <w:sz w:val="20"/>
                <w:szCs w:val="20"/>
              </w:rPr>
            </w:pPr>
            <w:r w:rsidRPr="00324E69">
              <w:rPr>
                <w:rFonts w:ascii="Arial" w:hAnsi="Arial" w:cs="Arial"/>
                <w:b/>
                <w:bCs/>
                <w:color w:val="000000" w:themeColor="text1"/>
                <w:sz w:val="20"/>
                <w:szCs w:val="20"/>
              </w:rPr>
              <w:t>Dare un nome all’assenza</w:t>
            </w:r>
            <w:r w:rsidR="003D1DCB" w:rsidRPr="0077799C">
              <w:rPr>
                <w:rFonts w:ascii="Arial" w:hAnsi="Arial" w:cs="Arial"/>
                <w:color w:val="000000" w:themeColor="text1"/>
                <w:sz w:val="20"/>
                <w:szCs w:val="20"/>
              </w:rPr>
              <w:t xml:space="preserve"> © Ferley A. Ospina | Valeria (5 anni) gioca dietro una tenda a casa di sua zia. È cresciuta solo </w:t>
            </w:r>
            <w:r>
              <w:rPr>
                <w:rFonts w:ascii="Arial" w:hAnsi="Arial" w:cs="Arial"/>
                <w:color w:val="000000" w:themeColor="text1"/>
                <w:sz w:val="20"/>
                <w:szCs w:val="20"/>
              </w:rPr>
              <w:t>con la</w:t>
            </w:r>
            <w:r w:rsidR="003D1DCB" w:rsidRPr="0077799C">
              <w:rPr>
                <w:rFonts w:ascii="Arial" w:hAnsi="Arial" w:cs="Arial"/>
                <w:color w:val="000000" w:themeColor="text1"/>
                <w:sz w:val="20"/>
                <w:szCs w:val="20"/>
              </w:rPr>
              <w:t xml:space="preserve"> madre. Nella sua regione, il 30% delle famiglie è </w:t>
            </w:r>
            <w:r>
              <w:rPr>
                <w:rFonts w:ascii="Arial" w:hAnsi="Arial" w:cs="Arial"/>
                <w:color w:val="000000" w:themeColor="text1"/>
                <w:sz w:val="20"/>
                <w:szCs w:val="20"/>
              </w:rPr>
              <w:t>compost</w:t>
            </w:r>
            <w:r w:rsidR="003D1DCB" w:rsidRPr="0077799C">
              <w:rPr>
                <w:rFonts w:ascii="Arial" w:hAnsi="Arial" w:cs="Arial"/>
                <w:color w:val="000000" w:themeColor="text1"/>
                <w:sz w:val="20"/>
                <w:szCs w:val="20"/>
              </w:rPr>
              <w:t xml:space="preserve">o esclusivamente da donne. Los </w:t>
            </w:r>
            <w:proofErr w:type="spellStart"/>
            <w:r w:rsidR="003D1DCB" w:rsidRPr="0077799C">
              <w:rPr>
                <w:rFonts w:ascii="Arial" w:hAnsi="Arial" w:cs="Arial"/>
                <w:color w:val="000000" w:themeColor="text1"/>
                <w:sz w:val="20"/>
                <w:szCs w:val="20"/>
              </w:rPr>
              <w:t>Patios</w:t>
            </w:r>
            <w:proofErr w:type="spellEnd"/>
            <w:r w:rsidR="003D1DCB" w:rsidRPr="0077799C">
              <w:rPr>
                <w:rFonts w:ascii="Arial" w:hAnsi="Arial" w:cs="Arial"/>
                <w:color w:val="000000" w:themeColor="text1"/>
                <w:sz w:val="20"/>
                <w:szCs w:val="20"/>
              </w:rPr>
              <w:t>, Norte de Santander, Colombia, 10 settembre 2025.</w:t>
            </w:r>
          </w:p>
        </w:tc>
      </w:tr>
      <w:tr w:rsidR="003D1DCB" w:rsidRPr="00B05B9F" w14:paraId="04D76E1B" w14:textId="77777777" w:rsidTr="001B56EF">
        <w:trPr>
          <w:trHeight w:val="3186"/>
        </w:trPr>
        <w:tc>
          <w:tcPr>
            <w:tcW w:w="578" w:type="dxa"/>
            <w:tcBorders>
              <w:top w:val="single" w:sz="4" w:space="0" w:color="auto"/>
              <w:left w:val="single" w:sz="4" w:space="0" w:color="auto"/>
              <w:bottom w:val="single" w:sz="4" w:space="0" w:color="auto"/>
              <w:right w:val="single" w:sz="4" w:space="0" w:color="auto"/>
            </w:tcBorders>
            <w:vAlign w:val="center"/>
          </w:tcPr>
          <w:p w14:paraId="6FE14A29" w14:textId="62E5E1D6" w:rsidR="003D1DCB" w:rsidRPr="003D1DCB" w:rsidRDefault="003D1DCB" w:rsidP="003D1DCB">
            <w:pPr>
              <w:rPr>
                <w:rFonts w:ascii="Arial" w:hAnsi="Arial" w:cs="Arial"/>
                <w:b/>
                <w:color w:val="000000" w:themeColor="text1"/>
                <w:sz w:val="20"/>
                <w:szCs w:val="20"/>
              </w:rPr>
            </w:pPr>
            <w:r w:rsidRPr="003D1DCB">
              <w:rPr>
                <w:rFonts w:ascii="Arial" w:hAnsi="Arial" w:cs="Arial"/>
                <w:b/>
                <w:color w:val="000000" w:themeColor="text1"/>
                <w:sz w:val="20"/>
                <w:szCs w:val="20"/>
              </w:rPr>
              <w:t>12</w:t>
            </w:r>
          </w:p>
        </w:tc>
        <w:tc>
          <w:tcPr>
            <w:tcW w:w="4986" w:type="dxa"/>
            <w:tcBorders>
              <w:top w:val="single" w:sz="4" w:space="0" w:color="auto"/>
              <w:left w:val="single" w:sz="4" w:space="0" w:color="auto"/>
              <w:bottom w:val="single" w:sz="4" w:space="0" w:color="auto"/>
              <w:right w:val="single" w:sz="4" w:space="0" w:color="auto"/>
            </w:tcBorders>
            <w:vAlign w:val="center"/>
          </w:tcPr>
          <w:p w14:paraId="30E6FA36" w14:textId="2355DB6F" w:rsidR="003D1DCB" w:rsidRPr="003D1DCB" w:rsidRDefault="003D1DCB" w:rsidP="003D1DCB">
            <w:pPr>
              <w:rPr>
                <w:rFonts w:ascii="Synthese" w:hAnsi="Synthese"/>
                <w:noProof/>
                <w:color w:val="000000" w:themeColor="text1"/>
              </w:rPr>
            </w:pPr>
            <w:r>
              <w:rPr>
                <w:rFonts w:ascii="Synthese" w:hAnsi="Synthese"/>
                <w:noProof/>
                <w:color w:val="000000" w:themeColor="text1"/>
              </w:rPr>
              <w:drawing>
                <wp:inline distT="0" distB="0" distL="0" distR="0" wp14:anchorId="2FCFFE94" wp14:editId="62F2ADAD">
                  <wp:extent cx="2639313" cy="1752600"/>
                  <wp:effectExtent l="0" t="0" r="8890" b="0"/>
                  <wp:docPr id="1129384859"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84859" name="Immagine 112938485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44729" cy="1756196"/>
                          </a:xfrm>
                          <a:prstGeom prst="rect">
                            <a:avLst/>
                          </a:prstGeom>
                        </pic:spPr>
                      </pic:pic>
                    </a:graphicData>
                  </a:graphic>
                </wp:inline>
              </w:drawing>
            </w:r>
          </w:p>
        </w:tc>
        <w:tc>
          <w:tcPr>
            <w:tcW w:w="5209" w:type="dxa"/>
            <w:tcBorders>
              <w:top w:val="single" w:sz="4" w:space="0" w:color="auto"/>
              <w:left w:val="single" w:sz="4" w:space="0" w:color="auto"/>
              <w:bottom w:val="single" w:sz="4" w:space="0" w:color="auto"/>
              <w:right w:val="single" w:sz="4" w:space="0" w:color="auto"/>
            </w:tcBorders>
            <w:vAlign w:val="center"/>
          </w:tcPr>
          <w:p w14:paraId="2819B213" w14:textId="63F13324" w:rsidR="003D1DCB" w:rsidRPr="0025110A" w:rsidRDefault="00324E69" w:rsidP="0077799C">
            <w:pPr>
              <w:jc w:val="both"/>
              <w:rPr>
                <w:rFonts w:ascii="Arial" w:hAnsi="Arial" w:cs="Arial"/>
                <w:color w:val="000000" w:themeColor="text1"/>
                <w:sz w:val="20"/>
                <w:szCs w:val="20"/>
              </w:rPr>
            </w:pPr>
            <w:r w:rsidRPr="00324E69">
              <w:rPr>
                <w:rFonts w:ascii="Arial" w:hAnsi="Arial" w:cs="Arial"/>
                <w:b/>
                <w:bCs/>
                <w:color w:val="000000" w:themeColor="text1"/>
                <w:sz w:val="20"/>
                <w:szCs w:val="20"/>
              </w:rPr>
              <w:t xml:space="preserve">Il costo umano delle </w:t>
            </w:r>
            <w:proofErr w:type="spellStart"/>
            <w:r w:rsidRPr="00324E69">
              <w:rPr>
                <w:rFonts w:ascii="Arial" w:hAnsi="Arial" w:cs="Arial"/>
                <w:b/>
                <w:bCs/>
                <w:color w:val="000000" w:themeColor="text1"/>
                <w:sz w:val="20"/>
                <w:szCs w:val="20"/>
              </w:rPr>
              <w:t>agrotossine</w:t>
            </w:r>
            <w:proofErr w:type="spellEnd"/>
            <w:r w:rsidR="003D1DCB" w:rsidRPr="0025110A">
              <w:rPr>
                <w:rFonts w:ascii="Arial" w:hAnsi="Arial" w:cs="Arial"/>
                <w:color w:val="000000" w:themeColor="text1"/>
                <w:sz w:val="20"/>
                <w:szCs w:val="20"/>
              </w:rPr>
              <w:t xml:space="preserve"> © Pablo E. Piovano, Manuel Rivera-Ortiz Foundation, Philip Jones Griffiths Foundation, Lawen.doc | Alfredo Cerán, ex addetto alla manutenzione del verde, mostra le sue unghie bruciate. Dopo anni </w:t>
            </w:r>
            <w:r w:rsidR="002532E9">
              <w:rPr>
                <w:rFonts w:ascii="Arial" w:hAnsi="Arial" w:cs="Arial"/>
                <w:color w:val="000000" w:themeColor="text1"/>
                <w:sz w:val="20"/>
                <w:szCs w:val="20"/>
              </w:rPr>
              <w:t>passati a miscelare</w:t>
            </w:r>
            <w:r w:rsidR="003D1DCB" w:rsidRPr="0025110A">
              <w:rPr>
                <w:rFonts w:ascii="Arial" w:hAnsi="Arial" w:cs="Arial"/>
                <w:color w:val="000000" w:themeColor="text1"/>
                <w:sz w:val="20"/>
                <w:szCs w:val="20"/>
              </w:rPr>
              <w:t xml:space="preserve"> prodotti chimici senza un'adeguata protezione, ha sviluppato cirrosi non alcolica e ha subito un trapianto di fegato. Cordoba, Argentina, 23 settembre 2015.</w:t>
            </w:r>
          </w:p>
          <w:p w14:paraId="7CD14F2D" w14:textId="66DF1506" w:rsidR="003D1DCB" w:rsidRPr="003D1DCB" w:rsidRDefault="003D1DCB" w:rsidP="003D1DCB">
            <w:pPr>
              <w:rPr>
                <w:rFonts w:ascii="Synthese" w:hAnsi="Synthese"/>
                <w:color w:val="000000" w:themeColor="text1"/>
              </w:rPr>
            </w:pPr>
          </w:p>
        </w:tc>
      </w:tr>
      <w:tr w:rsidR="003D1DCB" w:rsidRPr="00215886" w14:paraId="0F4A7237" w14:textId="77777777" w:rsidTr="001B56EF">
        <w:trPr>
          <w:trHeight w:val="3671"/>
        </w:trPr>
        <w:tc>
          <w:tcPr>
            <w:tcW w:w="578" w:type="dxa"/>
            <w:tcBorders>
              <w:top w:val="single" w:sz="4" w:space="0" w:color="auto"/>
              <w:left w:val="single" w:sz="4" w:space="0" w:color="auto"/>
              <w:bottom w:val="single" w:sz="4" w:space="0" w:color="auto"/>
              <w:right w:val="single" w:sz="4" w:space="0" w:color="auto"/>
            </w:tcBorders>
            <w:vAlign w:val="center"/>
          </w:tcPr>
          <w:p w14:paraId="57A7C5EB" w14:textId="72D92EDF" w:rsidR="003D1DCB" w:rsidRPr="003D1DCB" w:rsidRDefault="003D1DCB" w:rsidP="003D1DCB">
            <w:pPr>
              <w:rPr>
                <w:rFonts w:ascii="Arial" w:hAnsi="Arial" w:cs="Arial"/>
                <w:b/>
                <w:color w:val="000000" w:themeColor="text1"/>
                <w:sz w:val="20"/>
                <w:szCs w:val="20"/>
              </w:rPr>
            </w:pPr>
            <w:r w:rsidRPr="003D1DCB">
              <w:rPr>
                <w:rFonts w:ascii="Arial" w:hAnsi="Arial" w:cs="Arial"/>
                <w:b/>
                <w:color w:val="000000" w:themeColor="text1"/>
                <w:sz w:val="20"/>
                <w:szCs w:val="20"/>
              </w:rPr>
              <w:lastRenderedPageBreak/>
              <w:t>13</w:t>
            </w:r>
          </w:p>
        </w:tc>
        <w:tc>
          <w:tcPr>
            <w:tcW w:w="4986" w:type="dxa"/>
            <w:tcBorders>
              <w:top w:val="single" w:sz="4" w:space="0" w:color="auto"/>
              <w:left w:val="single" w:sz="4" w:space="0" w:color="auto"/>
              <w:bottom w:val="single" w:sz="4" w:space="0" w:color="auto"/>
              <w:right w:val="single" w:sz="4" w:space="0" w:color="auto"/>
            </w:tcBorders>
            <w:vAlign w:val="center"/>
          </w:tcPr>
          <w:p w14:paraId="5A60A67B" w14:textId="5271D409" w:rsidR="003D1DCB" w:rsidRPr="003D1DCB" w:rsidRDefault="003D1DCB" w:rsidP="003D1DCB">
            <w:pPr>
              <w:rPr>
                <w:rFonts w:ascii="Synthese" w:hAnsi="Synthese"/>
                <w:noProof/>
                <w:color w:val="000000" w:themeColor="text1"/>
              </w:rPr>
            </w:pPr>
            <w:r>
              <w:rPr>
                <w:rFonts w:ascii="Synthese" w:hAnsi="Synthese"/>
                <w:noProof/>
                <w:color w:val="000000" w:themeColor="text1"/>
              </w:rPr>
              <w:drawing>
                <wp:inline distT="0" distB="0" distL="0" distR="0" wp14:anchorId="73E03695" wp14:editId="57473CC1">
                  <wp:extent cx="2869702" cy="1914525"/>
                  <wp:effectExtent l="0" t="0" r="6985" b="0"/>
                  <wp:docPr id="1549275172"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275172" name="Immagine 154927517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2988" cy="1916717"/>
                          </a:xfrm>
                          <a:prstGeom prst="rect">
                            <a:avLst/>
                          </a:prstGeom>
                        </pic:spPr>
                      </pic:pic>
                    </a:graphicData>
                  </a:graphic>
                </wp:inline>
              </w:drawing>
            </w:r>
          </w:p>
        </w:tc>
        <w:tc>
          <w:tcPr>
            <w:tcW w:w="5209" w:type="dxa"/>
            <w:tcBorders>
              <w:top w:val="single" w:sz="4" w:space="0" w:color="auto"/>
              <w:left w:val="single" w:sz="4" w:space="0" w:color="auto"/>
              <w:bottom w:val="single" w:sz="4" w:space="0" w:color="auto"/>
              <w:right w:val="single" w:sz="4" w:space="0" w:color="auto"/>
            </w:tcBorders>
            <w:vAlign w:val="center"/>
          </w:tcPr>
          <w:p w14:paraId="48DF9BEB" w14:textId="77777777" w:rsidR="003D1DCB" w:rsidRPr="0025110A" w:rsidRDefault="003D1DCB" w:rsidP="003D1DCB">
            <w:pPr>
              <w:rPr>
                <w:rFonts w:ascii="Synthese" w:hAnsi="Synthese"/>
                <w:color w:val="000000" w:themeColor="text1"/>
                <w:sz w:val="20"/>
                <w:szCs w:val="20"/>
              </w:rPr>
            </w:pPr>
          </w:p>
          <w:p w14:paraId="456D5B0A" w14:textId="2EBC3803" w:rsidR="003D1DCB" w:rsidRPr="0077799C" w:rsidRDefault="002532E9" w:rsidP="003D1DCB">
            <w:pPr>
              <w:rPr>
                <w:rFonts w:ascii="Arial" w:hAnsi="Arial" w:cs="Arial"/>
                <w:color w:val="000000" w:themeColor="text1"/>
                <w:sz w:val="22"/>
                <w:szCs w:val="22"/>
              </w:rPr>
            </w:pPr>
            <w:r w:rsidRPr="002532E9">
              <w:rPr>
                <w:rFonts w:ascii="Arial" w:hAnsi="Arial" w:cs="Arial"/>
                <w:b/>
                <w:bCs/>
                <w:color w:val="000000" w:themeColor="text1"/>
                <w:sz w:val="20"/>
                <w:szCs w:val="20"/>
              </w:rPr>
              <w:t>La ricostruzione di una città siriana che rimane divisa</w:t>
            </w:r>
            <w:r w:rsidR="003D1DCB" w:rsidRPr="0025110A">
              <w:rPr>
                <w:rFonts w:ascii="Arial" w:hAnsi="Arial" w:cs="Arial"/>
                <w:color w:val="000000" w:themeColor="text1"/>
                <w:sz w:val="20"/>
                <w:szCs w:val="20"/>
              </w:rPr>
              <w:t xml:space="preserve"> © Nicole Tung, VII Photo, for The New York Times | </w:t>
            </w:r>
            <w:proofErr w:type="spellStart"/>
            <w:r w:rsidR="003D1DCB" w:rsidRPr="0025110A">
              <w:rPr>
                <w:rFonts w:ascii="Arial" w:hAnsi="Arial" w:cs="Arial"/>
                <w:color w:val="000000" w:themeColor="text1"/>
                <w:sz w:val="20"/>
                <w:szCs w:val="20"/>
              </w:rPr>
              <w:t>Abdelatif</w:t>
            </w:r>
            <w:proofErr w:type="spellEnd"/>
            <w:r w:rsidR="003D1DCB" w:rsidRPr="0025110A">
              <w:rPr>
                <w:rFonts w:ascii="Arial" w:hAnsi="Arial" w:cs="Arial"/>
                <w:color w:val="000000" w:themeColor="text1"/>
                <w:sz w:val="20"/>
                <w:szCs w:val="20"/>
              </w:rPr>
              <w:t xml:space="preserve"> Daham Al </w:t>
            </w:r>
            <w:proofErr w:type="spellStart"/>
            <w:r w:rsidR="003D1DCB" w:rsidRPr="0025110A">
              <w:rPr>
                <w:rFonts w:ascii="Arial" w:hAnsi="Arial" w:cs="Arial"/>
                <w:color w:val="000000" w:themeColor="text1"/>
                <w:sz w:val="20"/>
                <w:szCs w:val="20"/>
              </w:rPr>
              <w:t>Hummada</w:t>
            </w:r>
            <w:proofErr w:type="spellEnd"/>
            <w:r w:rsidR="003D1DCB" w:rsidRPr="0025110A">
              <w:rPr>
                <w:rFonts w:ascii="Arial" w:hAnsi="Arial" w:cs="Arial"/>
                <w:color w:val="000000" w:themeColor="text1"/>
                <w:sz w:val="20"/>
                <w:szCs w:val="20"/>
              </w:rPr>
              <w:t xml:space="preserve"> (a destra) siede con i figli e il nipote in strada, fuori dalla loro casa gravemente danneggiata, dove la famiglia spesso </w:t>
            </w:r>
            <w:r>
              <w:rPr>
                <w:rFonts w:ascii="Arial" w:hAnsi="Arial" w:cs="Arial"/>
                <w:color w:val="000000" w:themeColor="text1"/>
                <w:sz w:val="20"/>
                <w:szCs w:val="20"/>
              </w:rPr>
              <w:t>passa la notte</w:t>
            </w:r>
            <w:r w:rsidR="003D1DCB" w:rsidRPr="0025110A">
              <w:rPr>
                <w:rFonts w:ascii="Arial" w:hAnsi="Arial" w:cs="Arial"/>
                <w:color w:val="000000" w:themeColor="text1"/>
                <w:sz w:val="20"/>
                <w:szCs w:val="20"/>
              </w:rPr>
              <w:t>. Deir al-</w:t>
            </w:r>
            <w:proofErr w:type="spellStart"/>
            <w:r w:rsidR="003D1DCB" w:rsidRPr="0025110A">
              <w:rPr>
                <w:rFonts w:ascii="Arial" w:hAnsi="Arial" w:cs="Arial"/>
                <w:color w:val="000000" w:themeColor="text1"/>
                <w:sz w:val="20"/>
                <w:szCs w:val="20"/>
              </w:rPr>
              <w:t>Zour</w:t>
            </w:r>
            <w:proofErr w:type="spellEnd"/>
            <w:r w:rsidR="003D1DCB" w:rsidRPr="0025110A">
              <w:rPr>
                <w:rFonts w:ascii="Arial" w:hAnsi="Arial" w:cs="Arial"/>
                <w:color w:val="000000" w:themeColor="text1"/>
                <w:sz w:val="20"/>
                <w:szCs w:val="20"/>
              </w:rPr>
              <w:t>, Siria, 20 agosto 2025.</w:t>
            </w:r>
          </w:p>
        </w:tc>
      </w:tr>
      <w:tr w:rsidR="003D1DCB" w:rsidRPr="00B05B9F" w14:paraId="2C3A423E" w14:textId="77777777" w:rsidTr="003D1DCB">
        <w:trPr>
          <w:trHeight w:val="3887"/>
        </w:trPr>
        <w:tc>
          <w:tcPr>
            <w:tcW w:w="578" w:type="dxa"/>
            <w:tcBorders>
              <w:top w:val="single" w:sz="4" w:space="0" w:color="auto"/>
              <w:left w:val="single" w:sz="4" w:space="0" w:color="auto"/>
              <w:bottom w:val="single" w:sz="4" w:space="0" w:color="auto"/>
              <w:right w:val="single" w:sz="4" w:space="0" w:color="auto"/>
            </w:tcBorders>
            <w:vAlign w:val="center"/>
          </w:tcPr>
          <w:p w14:paraId="360C6AD1" w14:textId="6124222A" w:rsidR="003D1DCB" w:rsidRPr="003D1DCB" w:rsidRDefault="003D1DCB" w:rsidP="003D1DCB">
            <w:pPr>
              <w:rPr>
                <w:rFonts w:ascii="Arial" w:hAnsi="Arial" w:cs="Arial"/>
                <w:b/>
                <w:color w:val="000000" w:themeColor="text1"/>
                <w:sz w:val="20"/>
                <w:szCs w:val="20"/>
              </w:rPr>
            </w:pPr>
            <w:r w:rsidRPr="003D1DCB">
              <w:rPr>
                <w:rFonts w:ascii="Arial" w:hAnsi="Arial" w:cs="Arial"/>
                <w:b/>
                <w:color w:val="000000" w:themeColor="text1"/>
                <w:sz w:val="20"/>
                <w:szCs w:val="20"/>
              </w:rPr>
              <w:t>14</w:t>
            </w:r>
          </w:p>
        </w:tc>
        <w:tc>
          <w:tcPr>
            <w:tcW w:w="4986" w:type="dxa"/>
            <w:tcBorders>
              <w:top w:val="single" w:sz="4" w:space="0" w:color="auto"/>
              <w:left w:val="single" w:sz="4" w:space="0" w:color="auto"/>
              <w:bottom w:val="single" w:sz="4" w:space="0" w:color="auto"/>
              <w:right w:val="single" w:sz="4" w:space="0" w:color="auto"/>
            </w:tcBorders>
            <w:vAlign w:val="center"/>
          </w:tcPr>
          <w:p w14:paraId="156AAEAB" w14:textId="719A6F8D" w:rsidR="003D1DCB" w:rsidRPr="003D1DCB" w:rsidRDefault="003D1DCB" w:rsidP="003D1DCB">
            <w:pPr>
              <w:rPr>
                <w:rFonts w:ascii="Synthese" w:hAnsi="Synthese"/>
                <w:noProof/>
                <w:color w:val="000000" w:themeColor="text1"/>
              </w:rPr>
            </w:pPr>
            <w:r w:rsidRPr="003D1DCB">
              <w:rPr>
                <w:rFonts w:ascii="Synthese" w:hAnsi="Synthese"/>
                <w:noProof/>
                <w:color w:val="000000" w:themeColor="text1"/>
              </w:rPr>
              <w:t xml:space="preserve"> </w:t>
            </w:r>
            <w:r>
              <w:rPr>
                <w:rFonts w:ascii="Synthese" w:hAnsi="Synthese"/>
                <w:noProof/>
                <w:color w:val="000000" w:themeColor="text1"/>
              </w:rPr>
              <w:drawing>
                <wp:inline distT="0" distB="0" distL="0" distR="0" wp14:anchorId="4CB6765F" wp14:editId="751BC418">
                  <wp:extent cx="2657612" cy="1771650"/>
                  <wp:effectExtent l="0" t="0" r="9525" b="0"/>
                  <wp:docPr id="769394097"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94097" name="Immagine 76939409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62479" cy="1774895"/>
                          </a:xfrm>
                          <a:prstGeom prst="rect">
                            <a:avLst/>
                          </a:prstGeom>
                        </pic:spPr>
                      </pic:pic>
                    </a:graphicData>
                  </a:graphic>
                </wp:inline>
              </w:drawing>
            </w:r>
          </w:p>
        </w:tc>
        <w:tc>
          <w:tcPr>
            <w:tcW w:w="5209" w:type="dxa"/>
            <w:tcBorders>
              <w:top w:val="single" w:sz="4" w:space="0" w:color="auto"/>
              <w:left w:val="single" w:sz="4" w:space="0" w:color="auto"/>
              <w:bottom w:val="single" w:sz="4" w:space="0" w:color="auto"/>
              <w:right w:val="single" w:sz="4" w:space="0" w:color="auto"/>
            </w:tcBorders>
            <w:vAlign w:val="center"/>
          </w:tcPr>
          <w:p w14:paraId="38BB8853" w14:textId="77777777" w:rsidR="003D1DCB" w:rsidRPr="0025110A" w:rsidRDefault="003D1DCB" w:rsidP="003D1DCB">
            <w:pPr>
              <w:rPr>
                <w:rFonts w:ascii="Synthese" w:hAnsi="Synthese"/>
                <w:color w:val="000000" w:themeColor="text1"/>
                <w:sz w:val="20"/>
                <w:szCs w:val="20"/>
              </w:rPr>
            </w:pPr>
          </w:p>
          <w:p w14:paraId="0D69A675" w14:textId="4F87A294" w:rsidR="003D1DCB" w:rsidRPr="0025110A" w:rsidRDefault="002532E9" w:rsidP="0077799C">
            <w:pPr>
              <w:jc w:val="both"/>
              <w:rPr>
                <w:rFonts w:ascii="Arial" w:hAnsi="Arial" w:cs="Arial"/>
                <w:color w:val="000000" w:themeColor="text1"/>
                <w:sz w:val="20"/>
                <w:szCs w:val="20"/>
              </w:rPr>
            </w:pPr>
            <w:r w:rsidRPr="002532E9">
              <w:rPr>
                <w:rFonts w:ascii="Arial" w:hAnsi="Arial" w:cs="Arial"/>
                <w:b/>
                <w:bCs/>
                <w:color w:val="000000" w:themeColor="text1"/>
                <w:sz w:val="20"/>
                <w:szCs w:val="20"/>
              </w:rPr>
              <w:t>Sabotare l’istruzione</w:t>
            </w:r>
            <w:r w:rsidR="003D1DCB" w:rsidRPr="0025110A">
              <w:rPr>
                <w:rFonts w:ascii="Arial" w:hAnsi="Arial" w:cs="Arial"/>
                <w:color w:val="000000" w:themeColor="text1"/>
                <w:sz w:val="20"/>
                <w:szCs w:val="20"/>
              </w:rPr>
              <w:t xml:space="preserve"> © Diego Ibarra Sánchez | Un giovane rifugiato siriano frequenta una lezione alla periferia di Arsal. Risorse limitate, problemi di residenza e restrizioni lavorative per i genitori impediscono a molti bambini rifugiati di accedere all'istruzione. Libano, 31 ottobre 2017.</w:t>
            </w:r>
          </w:p>
          <w:p w14:paraId="4CBDE656" w14:textId="77777777" w:rsidR="003D1DCB" w:rsidRPr="003D1DCB" w:rsidRDefault="003D1DCB" w:rsidP="003D1DCB">
            <w:pPr>
              <w:rPr>
                <w:rFonts w:ascii="Synthese" w:hAnsi="Synthese"/>
                <w:color w:val="000000" w:themeColor="text1"/>
              </w:rPr>
            </w:pPr>
          </w:p>
        </w:tc>
      </w:tr>
      <w:tr w:rsidR="007B763B" w:rsidRPr="003D1DCB" w14:paraId="3E6F9D3E" w14:textId="77777777" w:rsidTr="001B56EF">
        <w:trPr>
          <w:trHeight w:val="3396"/>
        </w:trPr>
        <w:tc>
          <w:tcPr>
            <w:tcW w:w="578" w:type="dxa"/>
            <w:tcBorders>
              <w:top w:val="single" w:sz="4" w:space="0" w:color="auto"/>
              <w:left w:val="single" w:sz="4" w:space="0" w:color="auto"/>
              <w:bottom w:val="single" w:sz="4" w:space="0" w:color="auto"/>
              <w:right w:val="single" w:sz="4" w:space="0" w:color="auto"/>
            </w:tcBorders>
            <w:vAlign w:val="center"/>
          </w:tcPr>
          <w:p w14:paraId="1E843F55" w14:textId="04D18E14" w:rsidR="007B763B" w:rsidRPr="003D1DCB" w:rsidRDefault="007B763B" w:rsidP="00F338BE">
            <w:pPr>
              <w:rPr>
                <w:rFonts w:ascii="Arial" w:hAnsi="Arial" w:cs="Arial"/>
                <w:b/>
                <w:color w:val="000000" w:themeColor="text1"/>
                <w:sz w:val="20"/>
                <w:szCs w:val="20"/>
              </w:rPr>
            </w:pPr>
            <w:r w:rsidRPr="003D1DCB">
              <w:rPr>
                <w:rFonts w:ascii="Arial" w:hAnsi="Arial" w:cs="Arial"/>
                <w:b/>
                <w:color w:val="000000" w:themeColor="text1"/>
                <w:sz w:val="20"/>
                <w:szCs w:val="20"/>
              </w:rPr>
              <w:t>1</w:t>
            </w:r>
            <w:r>
              <w:rPr>
                <w:rFonts w:ascii="Arial" w:hAnsi="Arial" w:cs="Arial"/>
                <w:b/>
                <w:color w:val="000000" w:themeColor="text1"/>
                <w:sz w:val="20"/>
                <w:szCs w:val="20"/>
              </w:rPr>
              <w:t>5</w:t>
            </w:r>
          </w:p>
        </w:tc>
        <w:tc>
          <w:tcPr>
            <w:tcW w:w="4986" w:type="dxa"/>
            <w:tcBorders>
              <w:top w:val="single" w:sz="4" w:space="0" w:color="auto"/>
              <w:left w:val="single" w:sz="4" w:space="0" w:color="auto"/>
              <w:bottom w:val="single" w:sz="4" w:space="0" w:color="auto"/>
              <w:right w:val="single" w:sz="4" w:space="0" w:color="auto"/>
            </w:tcBorders>
            <w:vAlign w:val="center"/>
          </w:tcPr>
          <w:p w14:paraId="527E7419" w14:textId="2776DDBE" w:rsidR="007B763B" w:rsidRPr="003D1DCB" w:rsidRDefault="007B763B" w:rsidP="007B763B">
            <w:pPr>
              <w:jc w:val="center"/>
              <w:rPr>
                <w:rFonts w:ascii="Synthese" w:hAnsi="Synthese"/>
                <w:noProof/>
                <w:color w:val="000000" w:themeColor="text1"/>
              </w:rPr>
            </w:pPr>
            <w:r>
              <w:rPr>
                <w:rFonts w:ascii="Synthese" w:hAnsi="Synthese"/>
                <w:noProof/>
                <w:color w:val="000000" w:themeColor="text1"/>
              </w:rPr>
              <w:drawing>
                <wp:inline distT="0" distB="0" distL="0" distR="0" wp14:anchorId="1CDAD676" wp14:editId="3E379354">
                  <wp:extent cx="1358317" cy="2105025"/>
                  <wp:effectExtent l="0" t="0" r="0" b="0"/>
                  <wp:docPr id="194698700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987001" name="Immagine 194698700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75272" cy="2131300"/>
                          </a:xfrm>
                          <a:prstGeom prst="rect">
                            <a:avLst/>
                          </a:prstGeom>
                        </pic:spPr>
                      </pic:pic>
                    </a:graphicData>
                  </a:graphic>
                </wp:inline>
              </w:drawing>
            </w:r>
          </w:p>
        </w:tc>
        <w:tc>
          <w:tcPr>
            <w:tcW w:w="5209" w:type="dxa"/>
            <w:tcBorders>
              <w:top w:val="single" w:sz="4" w:space="0" w:color="auto"/>
              <w:left w:val="single" w:sz="4" w:space="0" w:color="auto"/>
              <w:bottom w:val="single" w:sz="4" w:space="0" w:color="auto"/>
              <w:right w:val="single" w:sz="4" w:space="0" w:color="auto"/>
            </w:tcBorders>
            <w:vAlign w:val="center"/>
          </w:tcPr>
          <w:p w14:paraId="544EE9CA" w14:textId="77777777" w:rsidR="00245E41" w:rsidRPr="00227A02" w:rsidRDefault="00245E41" w:rsidP="00F338BE">
            <w:pPr>
              <w:rPr>
                <w:rFonts w:ascii="Arial" w:hAnsi="Arial" w:cs="Arial"/>
                <w:sz w:val="20"/>
                <w:szCs w:val="20"/>
              </w:rPr>
            </w:pPr>
            <w:r w:rsidRPr="00227A02">
              <w:rPr>
                <w:rFonts w:ascii="Arial" w:hAnsi="Arial" w:cs="Arial"/>
                <w:sz w:val="20"/>
                <w:szCs w:val="20"/>
              </w:rPr>
              <w:t xml:space="preserve">Carol Guzy ZUMA Press, </w:t>
            </w:r>
            <w:proofErr w:type="spellStart"/>
            <w:r w:rsidRPr="00227A02">
              <w:rPr>
                <w:rFonts w:ascii="Arial" w:hAnsi="Arial" w:cs="Arial"/>
                <w:sz w:val="20"/>
                <w:szCs w:val="20"/>
              </w:rPr>
              <w:t>iWitness</w:t>
            </w:r>
            <w:proofErr w:type="spellEnd"/>
            <w:r w:rsidRPr="00227A02">
              <w:rPr>
                <w:rFonts w:ascii="Arial" w:hAnsi="Arial" w:cs="Arial"/>
                <w:sz w:val="20"/>
                <w:szCs w:val="20"/>
              </w:rPr>
              <w:t>, for Miami Herald.</w:t>
            </w:r>
          </w:p>
          <w:p w14:paraId="3D09DCFD" w14:textId="7AB278A2" w:rsidR="007B763B" w:rsidRPr="007B763B" w:rsidRDefault="00227A02" w:rsidP="00227A02">
            <w:pPr>
              <w:rPr>
                <w:rFonts w:ascii="Synthese" w:hAnsi="Synthese"/>
                <w:color w:val="000000" w:themeColor="text1"/>
                <w:sz w:val="20"/>
                <w:szCs w:val="20"/>
              </w:rPr>
            </w:pPr>
            <w:r w:rsidRPr="00227A02">
              <w:rPr>
                <w:rFonts w:ascii="Arial" w:hAnsi="Arial" w:cs="Arial"/>
                <w:color w:val="000000" w:themeColor="text1"/>
                <w:sz w:val="20"/>
                <w:szCs w:val="20"/>
              </w:rPr>
              <w:t xml:space="preserve">Un agente federale mascherato attende fuori da un'aula del tribunale presso l'edificio federale Jacob K. </w:t>
            </w:r>
            <w:proofErr w:type="spellStart"/>
            <w:r w:rsidRPr="00227A02">
              <w:rPr>
                <w:rFonts w:ascii="Arial" w:hAnsi="Arial" w:cs="Arial"/>
                <w:color w:val="000000" w:themeColor="text1"/>
                <w:sz w:val="20"/>
                <w:szCs w:val="20"/>
              </w:rPr>
              <w:t>Javits</w:t>
            </w:r>
            <w:proofErr w:type="spellEnd"/>
            <w:r w:rsidRPr="00227A02">
              <w:rPr>
                <w:rFonts w:ascii="Arial" w:hAnsi="Arial" w:cs="Arial"/>
                <w:color w:val="000000" w:themeColor="text1"/>
                <w:sz w:val="20"/>
                <w:szCs w:val="20"/>
              </w:rPr>
              <w:t xml:space="preserve"> a New York. A seguito dei cambiamenti normativi del 2025, gli agenti dell'ICE utilizzano fotografie segnaletiche per identificare e detenere i migranti immediatamente dopo le udienze, trasformando il tribunale in un luogo primario per le espulsioni.</w:t>
            </w:r>
          </w:p>
        </w:tc>
      </w:tr>
    </w:tbl>
    <w:p w14:paraId="4602C9E5" w14:textId="77777777" w:rsidR="00F46EEB" w:rsidRPr="00A05694" w:rsidRDefault="00F46EEB">
      <w:pPr>
        <w:rPr>
          <w:rFonts w:ascii="Synthese" w:hAnsi="Synthese"/>
          <w:color w:val="000000" w:themeColor="text1"/>
          <w:lang w:val="en-US"/>
        </w:rPr>
      </w:pPr>
    </w:p>
    <w:sectPr w:rsidR="00F46EEB" w:rsidRPr="00A05694" w:rsidSect="001B56EF">
      <w:footerReference w:type="default" r:id="rId27"/>
      <w:pgSz w:w="11900" w:h="16840"/>
      <w:pgMar w:top="1135" w:right="1134" w:bottom="284" w:left="1134" w:header="425" w:footer="391"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049B05" w14:textId="77777777" w:rsidR="00434D59" w:rsidRDefault="00434D59">
      <w:r>
        <w:separator/>
      </w:r>
    </w:p>
  </w:endnote>
  <w:endnote w:type="continuationSeparator" w:id="0">
    <w:p w14:paraId="3050FC4A" w14:textId="77777777" w:rsidR="00434D59" w:rsidRDefault="00434D59">
      <w:r>
        <w:continuationSeparator/>
      </w:r>
    </w:p>
  </w:endnote>
  <w:endnote w:type="continuationNotice" w:id="1">
    <w:p w14:paraId="3A0EE591" w14:textId="77777777" w:rsidR="00434D59" w:rsidRDefault="00434D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Neue">
    <w:altName w:val="Sylfae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NHaasGroteskDSPro-55Rg">
    <w:altName w:val="Cambria"/>
    <w:panose1 w:val="00000000000000000000"/>
    <w:charset w:val="00"/>
    <w:family w:val="roman"/>
    <w:notTrueType/>
    <w:pitch w:val="default"/>
  </w:font>
  <w:font w:name="NHaasGroteskDSPro-56It">
    <w:altName w:val="Cambria"/>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Roboto">
    <w:charset w:val="00"/>
    <w:family w:val="auto"/>
    <w:pitch w:val="variable"/>
    <w:sig w:usb0="E0000AFF" w:usb1="5000217F" w:usb2="00000021" w:usb3="00000000" w:csb0="0000019F" w:csb1="00000000"/>
  </w:font>
  <w:font w:name="Synthese">
    <w:altName w:val="Cambria"/>
    <w:panose1 w:val="00000000000000000000"/>
    <w:charset w:val="4D"/>
    <w:family w:val="auto"/>
    <w:notTrueType/>
    <w:pitch w:val="variable"/>
    <w:sig w:usb0="00000007" w:usb1="00000001"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63FAF" w14:textId="37C201D6" w:rsidR="000A5161" w:rsidRDefault="000A5161" w:rsidP="000A5161">
    <w:pPr>
      <w:pStyle w:val="Pidipagina"/>
      <w:tabs>
        <w:tab w:val="clear" w:pos="4986"/>
        <w:tab w:val="clear" w:pos="9972"/>
        <w:tab w:val="left" w:pos="235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5858D5" w14:textId="77777777" w:rsidR="00434D59" w:rsidRDefault="00434D59">
      <w:r>
        <w:separator/>
      </w:r>
    </w:p>
  </w:footnote>
  <w:footnote w:type="continuationSeparator" w:id="0">
    <w:p w14:paraId="18DBFBE0" w14:textId="77777777" w:rsidR="00434D59" w:rsidRDefault="00434D59">
      <w:r>
        <w:continuationSeparator/>
      </w:r>
    </w:p>
  </w:footnote>
  <w:footnote w:type="continuationNotice" w:id="1">
    <w:p w14:paraId="0BC7BC1C" w14:textId="77777777" w:rsidR="00434D59" w:rsidRDefault="00434D5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039D"/>
    <w:multiLevelType w:val="multilevel"/>
    <w:tmpl w:val="78BAD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534052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defaultTabStop w:val="708"/>
  <w:hyphenationZone w:val="283"/>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435C"/>
    <w:rsid w:val="000022AE"/>
    <w:rsid w:val="0001206F"/>
    <w:rsid w:val="0002458A"/>
    <w:rsid w:val="0003403E"/>
    <w:rsid w:val="00035F30"/>
    <w:rsid w:val="000454C6"/>
    <w:rsid w:val="00050465"/>
    <w:rsid w:val="00070D5C"/>
    <w:rsid w:val="00071D0A"/>
    <w:rsid w:val="0009028D"/>
    <w:rsid w:val="000A5161"/>
    <w:rsid w:val="000B53BD"/>
    <w:rsid w:val="000C7561"/>
    <w:rsid w:val="000E108B"/>
    <w:rsid w:val="00102F88"/>
    <w:rsid w:val="00112068"/>
    <w:rsid w:val="0012066E"/>
    <w:rsid w:val="00120A9C"/>
    <w:rsid w:val="001241A0"/>
    <w:rsid w:val="00137F32"/>
    <w:rsid w:val="00150291"/>
    <w:rsid w:val="001567D4"/>
    <w:rsid w:val="00157352"/>
    <w:rsid w:val="00165A5D"/>
    <w:rsid w:val="00167BDD"/>
    <w:rsid w:val="0017251B"/>
    <w:rsid w:val="001728AC"/>
    <w:rsid w:val="00172A19"/>
    <w:rsid w:val="001A563B"/>
    <w:rsid w:val="001B1CFB"/>
    <w:rsid w:val="001B3C56"/>
    <w:rsid w:val="001B5293"/>
    <w:rsid w:val="001B56EF"/>
    <w:rsid w:val="001D7A27"/>
    <w:rsid w:val="001E2EFA"/>
    <w:rsid w:val="001E3EF6"/>
    <w:rsid w:val="001E6BD9"/>
    <w:rsid w:val="001F1323"/>
    <w:rsid w:val="001F1721"/>
    <w:rsid w:val="001F56C8"/>
    <w:rsid w:val="002004A7"/>
    <w:rsid w:val="00211082"/>
    <w:rsid w:val="00215886"/>
    <w:rsid w:val="00220174"/>
    <w:rsid w:val="00227A02"/>
    <w:rsid w:val="00245267"/>
    <w:rsid w:val="002453CC"/>
    <w:rsid w:val="00245E41"/>
    <w:rsid w:val="00247B51"/>
    <w:rsid w:val="00250254"/>
    <w:rsid w:val="00250C84"/>
    <w:rsid w:val="0025110A"/>
    <w:rsid w:val="002532E9"/>
    <w:rsid w:val="0025673C"/>
    <w:rsid w:val="00257C7E"/>
    <w:rsid w:val="002612C9"/>
    <w:rsid w:val="00285379"/>
    <w:rsid w:val="00293ED0"/>
    <w:rsid w:val="002B32B8"/>
    <w:rsid w:val="002B3991"/>
    <w:rsid w:val="002F0DB9"/>
    <w:rsid w:val="00316879"/>
    <w:rsid w:val="00317ACD"/>
    <w:rsid w:val="00324E69"/>
    <w:rsid w:val="0033597F"/>
    <w:rsid w:val="0033706E"/>
    <w:rsid w:val="0034718B"/>
    <w:rsid w:val="00351CC8"/>
    <w:rsid w:val="00352D71"/>
    <w:rsid w:val="00353EE5"/>
    <w:rsid w:val="003622D1"/>
    <w:rsid w:val="00365EE9"/>
    <w:rsid w:val="00380D22"/>
    <w:rsid w:val="00381F74"/>
    <w:rsid w:val="00382617"/>
    <w:rsid w:val="003B3C67"/>
    <w:rsid w:val="003D1DCB"/>
    <w:rsid w:val="003D3055"/>
    <w:rsid w:val="003E1AA0"/>
    <w:rsid w:val="003F14CE"/>
    <w:rsid w:val="00415821"/>
    <w:rsid w:val="00422885"/>
    <w:rsid w:val="00427855"/>
    <w:rsid w:val="00434D59"/>
    <w:rsid w:val="00445AC7"/>
    <w:rsid w:val="00466603"/>
    <w:rsid w:val="004A6D61"/>
    <w:rsid w:val="004B56B4"/>
    <w:rsid w:val="004C489D"/>
    <w:rsid w:val="004D3B28"/>
    <w:rsid w:val="004E131F"/>
    <w:rsid w:val="004E695B"/>
    <w:rsid w:val="004F2904"/>
    <w:rsid w:val="00502FCB"/>
    <w:rsid w:val="00503C5F"/>
    <w:rsid w:val="005051BA"/>
    <w:rsid w:val="005136F8"/>
    <w:rsid w:val="00545118"/>
    <w:rsid w:val="00546E47"/>
    <w:rsid w:val="00553795"/>
    <w:rsid w:val="00555394"/>
    <w:rsid w:val="00556C2C"/>
    <w:rsid w:val="005619B6"/>
    <w:rsid w:val="00577849"/>
    <w:rsid w:val="0058695C"/>
    <w:rsid w:val="005A1023"/>
    <w:rsid w:val="005A40EB"/>
    <w:rsid w:val="005A5CDF"/>
    <w:rsid w:val="005D213A"/>
    <w:rsid w:val="005E13E8"/>
    <w:rsid w:val="006021C3"/>
    <w:rsid w:val="0060762C"/>
    <w:rsid w:val="00610896"/>
    <w:rsid w:val="00610EF5"/>
    <w:rsid w:val="006170A9"/>
    <w:rsid w:val="006200EC"/>
    <w:rsid w:val="00631B35"/>
    <w:rsid w:val="00632059"/>
    <w:rsid w:val="006356BA"/>
    <w:rsid w:val="00644C1C"/>
    <w:rsid w:val="006634B2"/>
    <w:rsid w:val="00673F6F"/>
    <w:rsid w:val="00674C9D"/>
    <w:rsid w:val="0067519B"/>
    <w:rsid w:val="006827D2"/>
    <w:rsid w:val="0069171D"/>
    <w:rsid w:val="006A3D1E"/>
    <w:rsid w:val="006B06AD"/>
    <w:rsid w:val="006B2086"/>
    <w:rsid w:val="006C69D6"/>
    <w:rsid w:val="006D1194"/>
    <w:rsid w:val="006E2A01"/>
    <w:rsid w:val="006F05E8"/>
    <w:rsid w:val="006F229A"/>
    <w:rsid w:val="006F57F9"/>
    <w:rsid w:val="0070238C"/>
    <w:rsid w:val="00707BD3"/>
    <w:rsid w:val="00716823"/>
    <w:rsid w:val="007336C1"/>
    <w:rsid w:val="00743477"/>
    <w:rsid w:val="00743B2C"/>
    <w:rsid w:val="00743FE0"/>
    <w:rsid w:val="00754E0E"/>
    <w:rsid w:val="007563D4"/>
    <w:rsid w:val="00767F74"/>
    <w:rsid w:val="007734AE"/>
    <w:rsid w:val="007765C1"/>
    <w:rsid w:val="0077799C"/>
    <w:rsid w:val="007A0997"/>
    <w:rsid w:val="007A7E03"/>
    <w:rsid w:val="007B763B"/>
    <w:rsid w:val="007B7D43"/>
    <w:rsid w:val="007D722C"/>
    <w:rsid w:val="007E5CEE"/>
    <w:rsid w:val="007F006D"/>
    <w:rsid w:val="00802506"/>
    <w:rsid w:val="0080435C"/>
    <w:rsid w:val="00807FDA"/>
    <w:rsid w:val="0081353D"/>
    <w:rsid w:val="0081408A"/>
    <w:rsid w:val="008202F1"/>
    <w:rsid w:val="0083151F"/>
    <w:rsid w:val="00831EC4"/>
    <w:rsid w:val="0083332E"/>
    <w:rsid w:val="008376CF"/>
    <w:rsid w:val="00841F14"/>
    <w:rsid w:val="0086039F"/>
    <w:rsid w:val="00860C48"/>
    <w:rsid w:val="0086636D"/>
    <w:rsid w:val="00887C57"/>
    <w:rsid w:val="008973E0"/>
    <w:rsid w:val="008A2607"/>
    <w:rsid w:val="008A3870"/>
    <w:rsid w:val="008A59CD"/>
    <w:rsid w:val="008C2CCD"/>
    <w:rsid w:val="008D7519"/>
    <w:rsid w:val="008D7C3E"/>
    <w:rsid w:val="008F0DA9"/>
    <w:rsid w:val="00904D85"/>
    <w:rsid w:val="00905178"/>
    <w:rsid w:val="0090562B"/>
    <w:rsid w:val="00924BE7"/>
    <w:rsid w:val="00932B30"/>
    <w:rsid w:val="00932EEA"/>
    <w:rsid w:val="00933555"/>
    <w:rsid w:val="00935428"/>
    <w:rsid w:val="00950604"/>
    <w:rsid w:val="00985A05"/>
    <w:rsid w:val="00986A95"/>
    <w:rsid w:val="009B11B2"/>
    <w:rsid w:val="009B3992"/>
    <w:rsid w:val="009D2674"/>
    <w:rsid w:val="009D581C"/>
    <w:rsid w:val="009E3CD3"/>
    <w:rsid w:val="009F2AAC"/>
    <w:rsid w:val="009F50DE"/>
    <w:rsid w:val="009F6FCD"/>
    <w:rsid w:val="00A05694"/>
    <w:rsid w:val="00A209F2"/>
    <w:rsid w:val="00A22148"/>
    <w:rsid w:val="00A24F22"/>
    <w:rsid w:val="00A253AA"/>
    <w:rsid w:val="00A35D8D"/>
    <w:rsid w:val="00A40AF2"/>
    <w:rsid w:val="00A548FE"/>
    <w:rsid w:val="00A54B15"/>
    <w:rsid w:val="00A5534A"/>
    <w:rsid w:val="00A5666D"/>
    <w:rsid w:val="00A603C5"/>
    <w:rsid w:val="00A62C57"/>
    <w:rsid w:val="00A63285"/>
    <w:rsid w:val="00A7015E"/>
    <w:rsid w:val="00A70D17"/>
    <w:rsid w:val="00AA4A98"/>
    <w:rsid w:val="00AB28AC"/>
    <w:rsid w:val="00AC1D51"/>
    <w:rsid w:val="00AC2305"/>
    <w:rsid w:val="00AC3569"/>
    <w:rsid w:val="00AD16E7"/>
    <w:rsid w:val="00AD54D6"/>
    <w:rsid w:val="00AE40D5"/>
    <w:rsid w:val="00AE4707"/>
    <w:rsid w:val="00AE5729"/>
    <w:rsid w:val="00AE7B90"/>
    <w:rsid w:val="00AF2270"/>
    <w:rsid w:val="00AF5A42"/>
    <w:rsid w:val="00AF5A83"/>
    <w:rsid w:val="00B011B8"/>
    <w:rsid w:val="00B05B9F"/>
    <w:rsid w:val="00B07690"/>
    <w:rsid w:val="00B258E0"/>
    <w:rsid w:val="00B2654A"/>
    <w:rsid w:val="00B33908"/>
    <w:rsid w:val="00B436E3"/>
    <w:rsid w:val="00B610B0"/>
    <w:rsid w:val="00B669D9"/>
    <w:rsid w:val="00B70BC0"/>
    <w:rsid w:val="00B72CA9"/>
    <w:rsid w:val="00B75159"/>
    <w:rsid w:val="00B82592"/>
    <w:rsid w:val="00B87858"/>
    <w:rsid w:val="00B94F18"/>
    <w:rsid w:val="00B968CB"/>
    <w:rsid w:val="00BB3871"/>
    <w:rsid w:val="00BB5F51"/>
    <w:rsid w:val="00BC3AA2"/>
    <w:rsid w:val="00BC7AF0"/>
    <w:rsid w:val="00BD1D48"/>
    <w:rsid w:val="00BD6DDC"/>
    <w:rsid w:val="00BE53C4"/>
    <w:rsid w:val="00BE6B88"/>
    <w:rsid w:val="00C02E82"/>
    <w:rsid w:val="00C11023"/>
    <w:rsid w:val="00C1702C"/>
    <w:rsid w:val="00C23188"/>
    <w:rsid w:val="00C25EDD"/>
    <w:rsid w:val="00C376E2"/>
    <w:rsid w:val="00C415C2"/>
    <w:rsid w:val="00C5002A"/>
    <w:rsid w:val="00C57BA5"/>
    <w:rsid w:val="00C818D8"/>
    <w:rsid w:val="00C93C74"/>
    <w:rsid w:val="00C95C3F"/>
    <w:rsid w:val="00CC2F41"/>
    <w:rsid w:val="00CC34DB"/>
    <w:rsid w:val="00CC3A30"/>
    <w:rsid w:val="00CD650A"/>
    <w:rsid w:val="00D13026"/>
    <w:rsid w:val="00D14E75"/>
    <w:rsid w:val="00D16C8C"/>
    <w:rsid w:val="00D262C9"/>
    <w:rsid w:val="00D3635C"/>
    <w:rsid w:val="00D4325D"/>
    <w:rsid w:val="00D52F55"/>
    <w:rsid w:val="00D56610"/>
    <w:rsid w:val="00D619F6"/>
    <w:rsid w:val="00D64FF0"/>
    <w:rsid w:val="00D71221"/>
    <w:rsid w:val="00D718DA"/>
    <w:rsid w:val="00D829F8"/>
    <w:rsid w:val="00DA2E54"/>
    <w:rsid w:val="00DA314D"/>
    <w:rsid w:val="00DA68C5"/>
    <w:rsid w:val="00DB0C5A"/>
    <w:rsid w:val="00DB1CCC"/>
    <w:rsid w:val="00DB31F5"/>
    <w:rsid w:val="00DD2A06"/>
    <w:rsid w:val="00DE34B1"/>
    <w:rsid w:val="00DF1D1E"/>
    <w:rsid w:val="00E0553A"/>
    <w:rsid w:val="00E12960"/>
    <w:rsid w:val="00E33D84"/>
    <w:rsid w:val="00E44234"/>
    <w:rsid w:val="00E469EE"/>
    <w:rsid w:val="00E53F39"/>
    <w:rsid w:val="00E5613A"/>
    <w:rsid w:val="00E56D86"/>
    <w:rsid w:val="00E6661C"/>
    <w:rsid w:val="00E862B8"/>
    <w:rsid w:val="00E91074"/>
    <w:rsid w:val="00E97D46"/>
    <w:rsid w:val="00EA4F53"/>
    <w:rsid w:val="00EA5F04"/>
    <w:rsid w:val="00EC0212"/>
    <w:rsid w:val="00EC44E7"/>
    <w:rsid w:val="00EC65F2"/>
    <w:rsid w:val="00EE60BE"/>
    <w:rsid w:val="00EF55D8"/>
    <w:rsid w:val="00EF7925"/>
    <w:rsid w:val="00F00D61"/>
    <w:rsid w:val="00F13F27"/>
    <w:rsid w:val="00F371A3"/>
    <w:rsid w:val="00F37E0A"/>
    <w:rsid w:val="00F46EEB"/>
    <w:rsid w:val="00F55970"/>
    <w:rsid w:val="00F74235"/>
    <w:rsid w:val="00F75C06"/>
    <w:rsid w:val="00F76578"/>
    <w:rsid w:val="00F94499"/>
    <w:rsid w:val="00FA5160"/>
    <w:rsid w:val="00FA6FE0"/>
    <w:rsid w:val="00FB6BC8"/>
    <w:rsid w:val="00FB7224"/>
    <w:rsid w:val="00FD0295"/>
    <w:rsid w:val="00FE3AFA"/>
    <w:rsid w:val="00FF1161"/>
  </w:rsids>
  <m:mathPr>
    <m:mathFont m:val="Cambria Math"/>
    <m:brkBin m:val="before"/>
    <m:brkBinSub m:val="--"/>
    <m:smallFrac m:val="0"/>
    <m:dispDef m:val="0"/>
    <m:lMargin m:val="0"/>
    <m:rMargin m:val="0"/>
    <m:defJc m:val="centerGroup"/>
    <m:wrapRight/>
    <m:intLim m:val="subSup"/>
    <m:naryLim m:val="subSup"/>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7C4CB0"/>
  <w15:chartTrackingRefBased/>
  <w15:docId w15:val="{6229CC03-500E-884C-8007-047763CC4F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D1DCB"/>
    <w:rPr>
      <w:sz w:val="24"/>
      <w:szCs w:val="24"/>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80435C"/>
    <w:pPr>
      <w:tabs>
        <w:tab w:val="center" w:pos="4986"/>
        <w:tab w:val="right" w:pos="9972"/>
      </w:tabs>
    </w:pPr>
  </w:style>
  <w:style w:type="character" w:customStyle="1" w:styleId="IntestazioneCarattere">
    <w:name w:val="Intestazione Carattere"/>
    <w:basedOn w:val="Carpredefinitoparagrafo"/>
    <w:link w:val="Intestazione"/>
    <w:uiPriority w:val="99"/>
    <w:rsid w:val="0080435C"/>
  </w:style>
  <w:style w:type="paragraph" w:styleId="Pidipagina">
    <w:name w:val="footer"/>
    <w:basedOn w:val="Normale"/>
    <w:link w:val="PidipaginaCarattere"/>
    <w:uiPriority w:val="99"/>
    <w:unhideWhenUsed/>
    <w:rsid w:val="0080435C"/>
    <w:pPr>
      <w:tabs>
        <w:tab w:val="center" w:pos="4986"/>
        <w:tab w:val="right" w:pos="9972"/>
      </w:tabs>
    </w:pPr>
  </w:style>
  <w:style w:type="character" w:customStyle="1" w:styleId="PidipaginaCarattere">
    <w:name w:val="Piè di pagina Carattere"/>
    <w:basedOn w:val="Carpredefinitoparagrafo"/>
    <w:link w:val="Pidipagina"/>
    <w:uiPriority w:val="99"/>
    <w:rsid w:val="0080435C"/>
  </w:style>
  <w:style w:type="paragraph" w:styleId="Testofumetto">
    <w:name w:val="Balloon Text"/>
    <w:basedOn w:val="Normale"/>
    <w:link w:val="TestofumettoCarattere"/>
    <w:uiPriority w:val="99"/>
    <w:semiHidden/>
    <w:unhideWhenUsed/>
    <w:rsid w:val="007F006D"/>
    <w:rPr>
      <w:rFonts w:ascii="Tahoma" w:hAnsi="Tahoma"/>
      <w:sz w:val="16"/>
      <w:szCs w:val="16"/>
      <w:lang w:val="x-none" w:eastAsia="x-none"/>
    </w:rPr>
  </w:style>
  <w:style w:type="character" w:customStyle="1" w:styleId="TestofumettoCarattere">
    <w:name w:val="Testo fumetto Carattere"/>
    <w:link w:val="Testofumetto"/>
    <w:uiPriority w:val="99"/>
    <w:semiHidden/>
    <w:rsid w:val="007F006D"/>
    <w:rPr>
      <w:rFonts w:ascii="Tahoma" w:hAnsi="Tahoma" w:cs="Tahoma"/>
      <w:sz w:val="16"/>
      <w:szCs w:val="16"/>
    </w:rPr>
  </w:style>
  <w:style w:type="character" w:styleId="Collegamentoipertestuale">
    <w:name w:val="Hyperlink"/>
    <w:rsid w:val="00F75C06"/>
    <w:rPr>
      <w:color w:val="0000FF"/>
      <w:u w:val="single"/>
    </w:rPr>
  </w:style>
  <w:style w:type="character" w:styleId="Enfasicorsivo">
    <w:name w:val="Emphasis"/>
    <w:uiPriority w:val="20"/>
    <w:qFormat/>
    <w:rsid w:val="00F75C06"/>
    <w:rPr>
      <w:i/>
      <w:iCs/>
    </w:rPr>
  </w:style>
  <w:style w:type="character" w:styleId="Collegamentovisitato">
    <w:name w:val="FollowedHyperlink"/>
    <w:uiPriority w:val="99"/>
    <w:semiHidden/>
    <w:unhideWhenUsed/>
    <w:rsid w:val="00DB0C5A"/>
    <w:rPr>
      <w:color w:val="800080"/>
      <w:u w:val="single"/>
    </w:rPr>
  </w:style>
  <w:style w:type="character" w:styleId="Menzionenonrisolta">
    <w:name w:val="Unresolved Mention"/>
    <w:basedOn w:val="Carpredefinitoparagrafo"/>
    <w:uiPriority w:val="99"/>
    <w:semiHidden/>
    <w:unhideWhenUsed/>
    <w:rsid w:val="00E469EE"/>
    <w:rPr>
      <w:color w:val="605E5C"/>
      <w:shd w:val="clear" w:color="auto" w:fill="E1DFDD"/>
    </w:rPr>
  </w:style>
  <w:style w:type="paragraph" w:customStyle="1" w:styleId="Corpo">
    <w:name w:val="Corpo"/>
    <w:rsid w:val="00D262C9"/>
    <w:pPr>
      <w:pBdr>
        <w:top w:val="nil"/>
        <w:left w:val="nil"/>
        <w:bottom w:val="nil"/>
        <w:right w:val="nil"/>
        <w:between w:val="nil"/>
        <w:bar w:val="nil"/>
      </w:pBdr>
    </w:pPr>
    <w:rPr>
      <w:rFonts w:ascii="Helvetica Neue" w:eastAsia="Arial Unicode MS" w:hAnsi="Helvetica Neue" w:cs="Arial Unicode MS"/>
      <w:color w:val="000000"/>
      <w:sz w:val="22"/>
      <w:szCs w:val="22"/>
      <w:bdr w:val="nil"/>
      <w:lang w:val="de-DE"/>
    </w:rPr>
  </w:style>
  <w:style w:type="paragraph" w:customStyle="1" w:styleId="Standard">
    <w:name w:val="Standard"/>
    <w:rsid w:val="00A40AF2"/>
    <w:pPr>
      <w:widowControl w:val="0"/>
      <w:pBdr>
        <w:top w:val="nil"/>
        <w:left w:val="nil"/>
        <w:bottom w:val="nil"/>
        <w:right w:val="nil"/>
        <w:between w:val="nil"/>
        <w:bar w:val="nil"/>
      </w:pBdr>
      <w:suppressAutoHyphens/>
    </w:pPr>
    <w:rPr>
      <w:rFonts w:ascii="Times New Roman" w:eastAsia="Times New Roman" w:hAnsi="Times New Roman"/>
      <w:color w:val="000000"/>
      <w:kern w:val="3"/>
      <w:sz w:val="24"/>
      <w:szCs w:val="24"/>
      <w:u w:color="000000"/>
      <w:bdr w:val="nil"/>
    </w:rPr>
  </w:style>
  <w:style w:type="paragraph" w:styleId="NormaleWeb">
    <w:name w:val="Normal (Web)"/>
    <w:uiPriority w:val="99"/>
    <w:rsid w:val="00A40AF2"/>
    <w:pPr>
      <w:widowControl w:val="0"/>
      <w:pBdr>
        <w:top w:val="nil"/>
        <w:left w:val="nil"/>
        <w:bottom w:val="nil"/>
        <w:right w:val="nil"/>
        <w:between w:val="nil"/>
        <w:bar w:val="nil"/>
      </w:pBdr>
      <w:suppressAutoHyphens/>
    </w:pPr>
    <w:rPr>
      <w:rFonts w:ascii="Times New Roman" w:eastAsia="Arial Unicode MS" w:hAnsi="Times New Roman" w:cs="Arial Unicode MS"/>
      <w:color w:val="000000"/>
      <w:sz w:val="24"/>
      <w:szCs w:val="24"/>
      <w:u w:color="000000"/>
      <w:bdr w:val="nil"/>
    </w:rPr>
  </w:style>
  <w:style w:type="character" w:customStyle="1" w:styleId="Nessuno">
    <w:name w:val="Nessuno"/>
    <w:rsid w:val="00A40AF2"/>
  </w:style>
  <w:style w:type="character" w:customStyle="1" w:styleId="Hyperlink0">
    <w:name w:val="Hyperlink.0"/>
    <w:basedOn w:val="Nessuno"/>
    <w:rsid w:val="00A40AF2"/>
    <w:rPr>
      <w:rFonts w:ascii="Arial" w:eastAsia="Arial" w:hAnsi="Arial" w:cs="Arial"/>
      <w:outline w:val="0"/>
      <w:color w:val="000000"/>
      <w:sz w:val="20"/>
      <w:szCs w:val="20"/>
      <w:u w:val="single" w:color="000000"/>
    </w:rPr>
  </w:style>
  <w:style w:type="paragraph" w:customStyle="1" w:styleId="corpo0">
    <w:name w:val="corpo"/>
    <w:basedOn w:val="Normale"/>
    <w:rsid w:val="00B05B9F"/>
    <w:pPr>
      <w:spacing w:before="100" w:beforeAutospacing="1" w:after="100" w:afterAutospacing="1"/>
    </w:pPr>
    <w:rPr>
      <w:rFonts w:ascii="Times New Roman" w:eastAsia="Times New Roman" w:hAnsi="Times New Roman"/>
      <w:lang w:eastAsia="it-IT"/>
    </w:rPr>
  </w:style>
  <w:style w:type="character" w:customStyle="1" w:styleId="fontstyle01">
    <w:name w:val="fontstyle01"/>
    <w:basedOn w:val="Carpredefinitoparagrafo"/>
    <w:rsid w:val="006827D2"/>
    <w:rPr>
      <w:rFonts w:ascii="NHaasGroteskDSPro-55Rg" w:hAnsi="NHaasGroteskDSPro-55Rg" w:hint="default"/>
      <w:b w:val="0"/>
      <w:bCs w:val="0"/>
      <w:i w:val="0"/>
      <w:iCs w:val="0"/>
      <w:color w:val="000000"/>
      <w:sz w:val="20"/>
      <w:szCs w:val="20"/>
    </w:rPr>
  </w:style>
  <w:style w:type="character" w:customStyle="1" w:styleId="fontstyle21">
    <w:name w:val="fontstyle21"/>
    <w:basedOn w:val="Carpredefinitoparagrafo"/>
    <w:rsid w:val="002004A7"/>
    <w:rPr>
      <w:rFonts w:ascii="NHaasGroteskDSPro-56It" w:hAnsi="NHaasGroteskDSPro-56It" w:hint="default"/>
      <w:b w:val="0"/>
      <w:bCs w:val="0"/>
      <w:i/>
      <w:iCs/>
      <w:color w:val="0A0405"/>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016425">
      <w:bodyDiv w:val="1"/>
      <w:marLeft w:val="0"/>
      <w:marRight w:val="0"/>
      <w:marTop w:val="0"/>
      <w:marBottom w:val="0"/>
      <w:divBdr>
        <w:top w:val="none" w:sz="0" w:space="0" w:color="auto"/>
        <w:left w:val="none" w:sz="0" w:space="0" w:color="auto"/>
        <w:bottom w:val="none" w:sz="0" w:space="0" w:color="auto"/>
        <w:right w:val="none" w:sz="0" w:space="0" w:color="auto"/>
      </w:divBdr>
    </w:div>
    <w:div w:id="96370209">
      <w:bodyDiv w:val="1"/>
      <w:marLeft w:val="0"/>
      <w:marRight w:val="0"/>
      <w:marTop w:val="0"/>
      <w:marBottom w:val="0"/>
      <w:divBdr>
        <w:top w:val="none" w:sz="0" w:space="0" w:color="auto"/>
        <w:left w:val="none" w:sz="0" w:space="0" w:color="auto"/>
        <w:bottom w:val="none" w:sz="0" w:space="0" w:color="auto"/>
        <w:right w:val="none" w:sz="0" w:space="0" w:color="auto"/>
      </w:divBdr>
    </w:div>
    <w:div w:id="121386620">
      <w:bodyDiv w:val="1"/>
      <w:marLeft w:val="0"/>
      <w:marRight w:val="0"/>
      <w:marTop w:val="0"/>
      <w:marBottom w:val="0"/>
      <w:divBdr>
        <w:top w:val="none" w:sz="0" w:space="0" w:color="auto"/>
        <w:left w:val="none" w:sz="0" w:space="0" w:color="auto"/>
        <w:bottom w:val="none" w:sz="0" w:space="0" w:color="auto"/>
        <w:right w:val="none" w:sz="0" w:space="0" w:color="auto"/>
      </w:divBdr>
    </w:div>
    <w:div w:id="152261263">
      <w:bodyDiv w:val="1"/>
      <w:marLeft w:val="0"/>
      <w:marRight w:val="0"/>
      <w:marTop w:val="0"/>
      <w:marBottom w:val="0"/>
      <w:divBdr>
        <w:top w:val="none" w:sz="0" w:space="0" w:color="auto"/>
        <w:left w:val="none" w:sz="0" w:space="0" w:color="auto"/>
        <w:bottom w:val="none" w:sz="0" w:space="0" w:color="auto"/>
        <w:right w:val="none" w:sz="0" w:space="0" w:color="auto"/>
      </w:divBdr>
    </w:div>
    <w:div w:id="278921558">
      <w:bodyDiv w:val="1"/>
      <w:marLeft w:val="0"/>
      <w:marRight w:val="0"/>
      <w:marTop w:val="0"/>
      <w:marBottom w:val="0"/>
      <w:divBdr>
        <w:top w:val="none" w:sz="0" w:space="0" w:color="auto"/>
        <w:left w:val="none" w:sz="0" w:space="0" w:color="auto"/>
        <w:bottom w:val="none" w:sz="0" w:space="0" w:color="auto"/>
        <w:right w:val="none" w:sz="0" w:space="0" w:color="auto"/>
      </w:divBdr>
      <w:divsChild>
        <w:div w:id="25445561">
          <w:marLeft w:val="0"/>
          <w:marRight w:val="0"/>
          <w:marTop w:val="0"/>
          <w:marBottom w:val="0"/>
          <w:divBdr>
            <w:top w:val="none" w:sz="0" w:space="0" w:color="auto"/>
            <w:left w:val="none" w:sz="0" w:space="0" w:color="auto"/>
            <w:bottom w:val="none" w:sz="0" w:space="0" w:color="auto"/>
            <w:right w:val="none" w:sz="0" w:space="0" w:color="auto"/>
          </w:divBdr>
          <w:divsChild>
            <w:div w:id="1150438932">
              <w:marLeft w:val="0"/>
              <w:marRight w:val="0"/>
              <w:marTop w:val="0"/>
              <w:marBottom w:val="0"/>
              <w:divBdr>
                <w:top w:val="none" w:sz="0" w:space="0" w:color="auto"/>
                <w:left w:val="none" w:sz="0" w:space="0" w:color="auto"/>
                <w:bottom w:val="none" w:sz="0" w:space="0" w:color="auto"/>
                <w:right w:val="none" w:sz="0" w:space="0" w:color="auto"/>
              </w:divBdr>
              <w:divsChild>
                <w:div w:id="82158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724117">
      <w:bodyDiv w:val="1"/>
      <w:marLeft w:val="0"/>
      <w:marRight w:val="0"/>
      <w:marTop w:val="0"/>
      <w:marBottom w:val="0"/>
      <w:divBdr>
        <w:top w:val="none" w:sz="0" w:space="0" w:color="auto"/>
        <w:left w:val="none" w:sz="0" w:space="0" w:color="auto"/>
        <w:bottom w:val="none" w:sz="0" w:space="0" w:color="auto"/>
        <w:right w:val="none" w:sz="0" w:space="0" w:color="auto"/>
      </w:divBdr>
      <w:divsChild>
        <w:div w:id="1402369680">
          <w:marLeft w:val="0"/>
          <w:marRight w:val="0"/>
          <w:marTop w:val="0"/>
          <w:marBottom w:val="0"/>
          <w:divBdr>
            <w:top w:val="none" w:sz="0" w:space="0" w:color="auto"/>
            <w:left w:val="none" w:sz="0" w:space="0" w:color="auto"/>
            <w:bottom w:val="none" w:sz="0" w:space="0" w:color="auto"/>
            <w:right w:val="none" w:sz="0" w:space="0" w:color="auto"/>
          </w:divBdr>
          <w:divsChild>
            <w:div w:id="912930265">
              <w:marLeft w:val="0"/>
              <w:marRight w:val="0"/>
              <w:marTop w:val="0"/>
              <w:marBottom w:val="0"/>
              <w:divBdr>
                <w:top w:val="none" w:sz="0" w:space="0" w:color="auto"/>
                <w:left w:val="none" w:sz="0" w:space="0" w:color="auto"/>
                <w:bottom w:val="none" w:sz="0" w:space="0" w:color="auto"/>
                <w:right w:val="none" w:sz="0" w:space="0" w:color="auto"/>
              </w:divBdr>
              <w:divsChild>
                <w:div w:id="121361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408399">
      <w:bodyDiv w:val="1"/>
      <w:marLeft w:val="0"/>
      <w:marRight w:val="0"/>
      <w:marTop w:val="0"/>
      <w:marBottom w:val="0"/>
      <w:divBdr>
        <w:top w:val="none" w:sz="0" w:space="0" w:color="auto"/>
        <w:left w:val="none" w:sz="0" w:space="0" w:color="auto"/>
        <w:bottom w:val="none" w:sz="0" w:space="0" w:color="auto"/>
        <w:right w:val="none" w:sz="0" w:space="0" w:color="auto"/>
      </w:divBdr>
    </w:div>
    <w:div w:id="438526332">
      <w:bodyDiv w:val="1"/>
      <w:marLeft w:val="0"/>
      <w:marRight w:val="0"/>
      <w:marTop w:val="0"/>
      <w:marBottom w:val="0"/>
      <w:divBdr>
        <w:top w:val="none" w:sz="0" w:space="0" w:color="auto"/>
        <w:left w:val="none" w:sz="0" w:space="0" w:color="auto"/>
        <w:bottom w:val="none" w:sz="0" w:space="0" w:color="auto"/>
        <w:right w:val="none" w:sz="0" w:space="0" w:color="auto"/>
      </w:divBdr>
      <w:divsChild>
        <w:div w:id="2129355276">
          <w:marLeft w:val="0"/>
          <w:marRight w:val="0"/>
          <w:marTop w:val="0"/>
          <w:marBottom w:val="0"/>
          <w:divBdr>
            <w:top w:val="none" w:sz="0" w:space="0" w:color="auto"/>
            <w:left w:val="none" w:sz="0" w:space="0" w:color="auto"/>
            <w:bottom w:val="none" w:sz="0" w:space="0" w:color="auto"/>
            <w:right w:val="none" w:sz="0" w:space="0" w:color="auto"/>
          </w:divBdr>
          <w:divsChild>
            <w:div w:id="1959020465">
              <w:marLeft w:val="0"/>
              <w:marRight w:val="0"/>
              <w:marTop w:val="0"/>
              <w:marBottom w:val="0"/>
              <w:divBdr>
                <w:top w:val="none" w:sz="0" w:space="0" w:color="auto"/>
                <w:left w:val="none" w:sz="0" w:space="0" w:color="auto"/>
                <w:bottom w:val="none" w:sz="0" w:space="0" w:color="auto"/>
                <w:right w:val="none" w:sz="0" w:space="0" w:color="auto"/>
              </w:divBdr>
              <w:divsChild>
                <w:div w:id="1324895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224157">
      <w:bodyDiv w:val="1"/>
      <w:marLeft w:val="0"/>
      <w:marRight w:val="0"/>
      <w:marTop w:val="0"/>
      <w:marBottom w:val="0"/>
      <w:divBdr>
        <w:top w:val="none" w:sz="0" w:space="0" w:color="auto"/>
        <w:left w:val="none" w:sz="0" w:space="0" w:color="auto"/>
        <w:bottom w:val="none" w:sz="0" w:space="0" w:color="auto"/>
        <w:right w:val="none" w:sz="0" w:space="0" w:color="auto"/>
      </w:divBdr>
    </w:div>
    <w:div w:id="503665492">
      <w:bodyDiv w:val="1"/>
      <w:marLeft w:val="0"/>
      <w:marRight w:val="0"/>
      <w:marTop w:val="0"/>
      <w:marBottom w:val="0"/>
      <w:divBdr>
        <w:top w:val="none" w:sz="0" w:space="0" w:color="auto"/>
        <w:left w:val="none" w:sz="0" w:space="0" w:color="auto"/>
        <w:bottom w:val="none" w:sz="0" w:space="0" w:color="auto"/>
        <w:right w:val="none" w:sz="0" w:space="0" w:color="auto"/>
      </w:divBdr>
    </w:div>
    <w:div w:id="544752119">
      <w:bodyDiv w:val="1"/>
      <w:marLeft w:val="0"/>
      <w:marRight w:val="0"/>
      <w:marTop w:val="0"/>
      <w:marBottom w:val="0"/>
      <w:divBdr>
        <w:top w:val="none" w:sz="0" w:space="0" w:color="auto"/>
        <w:left w:val="none" w:sz="0" w:space="0" w:color="auto"/>
        <w:bottom w:val="none" w:sz="0" w:space="0" w:color="auto"/>
        <w:right w:val="none" w:sz="0" w:space="0" w:color="auto"/>
      </w:divBdr>
    </w:div>
    <w:div w:id="569577013">
      <w:bodyDiv w:val="1"/>
      <w:marLeft w:val="0"/>
      <w:marRight w:val="0"/>
      <w:marTop w:val="0"/>
      <w:marBottom w:val="0"/>
      <w:divBdr>
        <w:top w:val="none" w:sz="0" w:space="0" w:color="auto"/>
        <w:left w:val="none" w:sz="0" w:space="0" w:color="auto"/>
        <w:bottom w:val="none" w:sz="0" w:space="0" w:color="auto"/>
        <w:right w:val="none" w:sz="0" w:space="0" w:color="auto"/>
      </w:divBdr>
    </w:div>
    <w:div w:id="660305361">
      <w:bodyDiv w:val="1"/>
      <w:marLeft w:val="0"/>
      <w:marRight w:val="0"/>
      <w:marTop w:val="0"/>
      <w:marBottom w:val="0"/>
      <w:divBdr>
        <w:top w:val="none" w:sz="0" w:space="0" w:color="auto"/>
        <w:left w:val="none" w:sz="0" w:space="0" w:color="auto"/>
        <w:bottom w:val="none" w:sz="0" w:space="0" w:color="auto"/>
        <w:right w:val="none" w:sz="0" w:space="0" w:color="auto"/>
      </w:divBdr>
      <w:divsChild>
        <w:div w:id="2093887509">
          <w:marLeft w:val="0"/>
          <w:marRight w:val="0"/>
          <w:marTop w:val="0"/>
          <w:marBottom w:val="0"/>
          <w:divBdr>
            <w:top w:val="none" w:sz="0" w:space="0" w:color="auto"/>
            <w:left w:val="none" w:sz="0" w:space="0" w:color="auto"/>
            <w:bottom w:val="none" w:sz="0" w:space="0" w:color="auto"/>
            <w:right w:val="none" w:sz="0" w:space="0" w:color="auto"/>
          </w:divBdr>
          <w:divsChild>
            <w:div w:id="1767770709">
              <w:marLeft w:val="0"/>
              <w:marRight w:val="0"/>
              <w:marTop w:val="0"/>
              <w:marBottom w:val="0"/>
              <w:divBdr>
                <w:top w:val="none" w:sz="0" w:space="0" w:color="auto"/>
                <w:left w:val="none" w:sz="0" w:space="0" w:color="auto"/>
                <w:bottom w:val="none" w:sz="0" w:space="0" w:color="auto"/>
                <w:right w:val="none" w:sz="0" w:space="0" w:color="auto"/>
              </w:divBdr>
              <w:divsChild>
                <w:div w:id="13083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361124">
      <w:bodyDiv w:val="1"/>
      <w:marLeft w:val="0"/>
      <w:marRight w:val="0"/>
      <w:marTop w:val="0"/>
      <w:marBottom w:val="0"/>
      <w:divBdr>
        <w:top w:val="none" w:sz="0" w:space="0" w:color="auto"/>
        <w:left w:val="none" w:sz="0" w:space="0" w:color="auto"/>
        <w:bottom w:val="none" w:sz="0" w:space="0" w:color="auto"/>
        <w:right w:val="none" w:sz="0" w:space="0" w:color="auto"/>
      </w:divBdr>
    </w:div>
    <w:div w:id="1055012397">
      <w:bodyDiv w:val="1"/>
      <w:marLeft w:val="0"/>
      <w:marRight w:val="0"/>
      <w:marTop w:val="0"/>
      <w:marBottom w:val="0"/>
      <w:divBdr>
        <w:top w:val="none" w:sz="0" w:space="0" w:color="auto"/>
        <w:left w:val="none" w:sz="0" w:space="0" w:color="auto"/>
        <w:bottom w:val="none" w:sz="0" w:space="0" w:color="auto"/>
        <w:right w:val="none" w:sz="0" w:space="0" w:color="auto"/>
      </w:divBdr>
      <w:divsChild>
        <w:div w:id="716973057">
          <w:marLeft w:val="0"/>
          <w:marRight w:val="0"/>
          <w:marTop w:val="0"/>
          <w:marBottom w:val="0"/>
          <w:divBdr>
            <w:top w:val="none" w:sz="0" w:space="0" w:color="auto"/>
            <w:left w:val="none" w:sz="0" w:space="0" w:color="auto"/>
            <w:bottom w:val="none" w:sz="0" w:space="0" w:color="auto"/>
            <w:right w:val="none" w:sz="0" w:space="0" w:color="auto"/>
          </w:divBdr>
          <w:divsChild>
            <w:div w:id="1385177308">
              <w:marLeft w:val="0"/>
              <w:marRight w:val="0"/>
              <w:marTop w:val="0"/>
              <w:marBottom w:val="0"/>
              <w:divBdr>
                <w:top w:val="none" w:sz="0" w:space="0" w:color="auto"/>
                <w:left w:val="none" w:sz="0" w:space="0" w:color="auto"/>
                <w:bottom w:val="none" w:sz="0" w:space="0" w:color="auto"/>
                <w:right w:val="none" w:sz="0" w:space="0" w:color="auto"/>
              </w:divBdr>
              <w:divsChild>
                <w:div w:id="38044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090588">
      <w:bodyDiv w:val="1"/>
      <w:marLeft w:val="0"/>
      <w:marRight w:val="0"/>
      <w:marTop w:val="0"/>
      <w:marBottom w:val="0"/>
      <w:divBdr>
        <w:top w:val="none" w:sz="0" w:space="0" w:color="auto"/>
        <w:left w:val="none" w:sz="0" w:space="0" w:color="auto"/>
        <w:bottom w:val="none" w:sz="0" w:space="0" w:color="auto"/>
        <w:right w:val="none" w:sz="0" w:space="0" w:color="auto"/>
      </w:divBdr>
    </w:div>
    <w:div w:id="1162506135">
      <w:bodyDiv w:val="1"/>
      <w:marLeft w:val="0"/>
      <w:marRight w:val="0"/>
      <w:marTop w:val="0"/>
      <w:marBottom w:val="0"/>
      <w:divBdr>
        <w:top w:val="none" w:sz="0" w:space="0" w:color="auto"/>
        <w:left w:val="none" w:sz="0" w:space="0" w:color="auto"/>
        <w:bottom w:val="none" w:sz="0" w:space="0" w:color="auto"/>
        <w:right w:val="none" w:sz="0" w:space="0" w:color="auto"/>
      </w:divBdr>
    </w:div>
    <w:div w:id="1207722874">
      <w:bodyDiv w:val="1"/>
      <w:marLeft w:val="0"/>
      <w:marRight w:val="0"/>
      <w:marTop w:val="0"/>
      <w:marBottom w:val="0"/>
      <w:divBdr>
        <w:top w:val="none" w:sz="0" w:space="0" w:color="auto"/>
        <w:left w:val="none" w:sz="0" w:space="0" w:color="auto"/>
        <w:bottom w:val="none" w:sz="0" w:space="0" w:color="auto"/>
        <w:right w:val="none" w:sz="0" w:space="0" w:color="auto"/>
      </w:divBdr>
    </w:div>
    <w:div w:id="1217619807">
      <w:bodyDiv w:val="1"/>
      <w:marLeft w:val="0"/>
      <w:marRight w:val="0"/>
      <w:marTop w:val="0"/>
      <w:marBottom w:val="0"/>
      <w:divBdr>
        <w:top w:val="none" w:sz="0" w:space="0" w:color="auto"/>
        <w:left w:val="none" w:sz="0" w:space="0" w:color="auto"/>
        <w:bottom w:val="none" w:sz="0" w:space="0" w:color="auto"/>
        <w:right w:val="none" w:sz="0" w:space="0" w:color="auto"/>
      </w:divBdr>
    </w:div>
    <w:div w:id="1294942754">
      <w:bodyDiv w:val="1"/>
      <w:marLeft w:val="0"/>
      <w:marRight w:val="0"/>
      <w:marTop w:val="0"/>
      <w:marBottom w:val="0"/>
      <w:divBdr>
        <w:top w:val="none" w:sz="0" w:space="0" w:color="auto"/>
        <w:left w:val="none" w:sz="0" w:space="0" w:color="auto"/>
        <w:bottom w:val="none" w:sz="0" w:space="0" w:color="auto"/>
        <w:right w:val="none" w:sz="0" w:space="0" w:color="auto"/>
      </w:divBdr>
      <w:divsChild>
        <w:div w:id="107629829">
          <w:marLeft w:val="0"/>
          <w:marRight w:val="0"/>
          <w:marTop w:val="0"/>
          <w:marBottom w:val="0"/>
          <w:divBdr>
            <w:top w:val="none" w:sz="0" w:space="0" w:color="auto"/>
            <w:left w:val="none" w:sz="0" w:space="0" w:color="auto"/>
            <w:bottom w:val="none" w:sz="0" w:space="0" w:color="auto"/>
            <w:right w:val="none" w:sz="0" w:space="0" w:color="auto"/>
          </w:divBdr>
          <w:divsChild>
            <w:div w:id="74859521">
              <w:marLeft w:val="0"/>
              <w:marRight w:val="0"/>
              <w:marTop w:val="0"/>
              <w:marBottom w:val="0"/>
              <w:divBdr>
                <w:top w:val="none" w:sz="0" w:space="0" w:color="auto"/>
                <w:left w:val="none" w:sz="0" w:space="0" w:color="auto"/>
                <w:bottom w:val="none" w:sz="0" w:space="0" w:color="auto"/>
                <w:right w:val="none" w:sz="0" w:space="0" w:color="auto"/>
              </w:divBdr>
              <w:divsChild>
                <w:div w:id="861477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472023">
      <w:bodyDiv w:val="1"/>
      <w:marLeft w:val="0"/>
      <w:marRight w:val="0"/>
      <w:marTop w:val="0"/>
      <w:marBottom w:val="0"/>
      <w:divBdr>
        <w:top w:val="none" w:sz="0" w:space="0" w:color="auto"/>
        <w:left w:val="none" w:sz="0" w:space="0" w:color="auto"/>
        <w:bottom w:val="none" w:sz="0" w:space="0" w:color="auto"/>
        <w:right w:val="none" w:sz="0" w:space="0" w:color="auto"/>
      </w:divBdr>
    </w:div>
    <w:div w:id="1409497524">
      <w:bodyDiv w:val="1"/>
      <w:marLeft w:val="0"/>
      <w:marRight w:val="0"/>
      <w:marTop w:val="0"/>
      <w:marBottom w:val="0"/>
      <w:divBdr>
        <w:top w:val="none" w:sz="0" w:space="0" w:color="auto"/>
        <w:left w:val="none" w:sz="0" w:space="0" w:color="auto"/>
        <w:bottom w:val="none" w:sz="0" w:space="0" w:color="auto"/>
        <w:right w:val="none" w:sz="0" w:space="0" w:color="auto"/>
      </w:divBdr>
      <w:divsChild>
        <w:div w:id="949506910">
          <w:marLeft w:val="0"/>
          <w:marRight w:val="0"/>
          <w:marTop w:val="0"/>
          <w:marBottom w:val="0"/>
          <w:divBdr>
            <w:top w:val="none" w:sz="0" w:space="0" w:color="auto"/>
            <w:left w:val="none" w:sz="0" w:space="0" w:color="auto"/>
            <w:bottom w:val="none" w:sz="0" w:space="0" w:color="auto"/>
            <w:right w:val="none" w:sz="0" w:space="0" w:color="auto"/>
          </w:divBdr>
          <w:divsChild>
            <w:div w:id="1277103506">
              <w:marLeft w:val="0"/>
              <w:marRight w:val="0"/>
              <w:marTop w:val="0"/>
              <w:marBottom w:val="0"/>
              <w:divBdr>
                <w:top w:val="none" w:sz="0" w:space="0" w:color="auto"/>
                <w:left w:val="none" w:sz="0" w:space="0" w:color="auto"/>
                <w:bottom w:val="none" w:sz="0" w:space="0" w:color="auto"/>
                <w:right w:val="none" w:sz="0" w:space="0" w:color="auto"/>
              </w:divBdr>
              <w:divsChild>
                <w:div w:id="821654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1824735">
      <w:bodyDiv w:val="1"/>
      <w:marLeft w:val="0"/>
      <w:marRight w:val="0"/>
      <w:marTop w:val="0"/>
      <w:marBottom w:val="0"/>
      <w:divBdr>
        <w:top w:val="none" w:sz="0" w:space="0" w:color="auto"/>
        <w:left w:val="none" w:sz="0" w:space="0" w:color="auto"/>
        <w:bottom w:val="none" w:sz="0" w:space="0" w:color="auto"/>
        <w:right w:val="none" w:sz="0" w:space="0" w:color="auto"/>
      </w:divBdr>
    </w:div>
    <w:div w:id="1472402696">
      <w:bodyDiv w:val="1"/>
      <w:marLeft w:val="0"/>
      <w:marRight w:val="0"/>
      <w:marTop w:val="0"/>
      <w:marBottom w:val="0"/>
      <w:divBdr>
        <w:top w:val="none" w:sz="0" w:space="0" w:color="auto"/>
        <w:left w:val="none" w:sz="0" w:space="0" w:color="auto"/>
        <w:bottom w:val="none" w:sz="0" w:space="0" w:color="auto"/>
        <w:right w:val="none" w:sz="0" w:space="0" w:color="auto"/>
      </w:divBdr>
    </w:div>
    <w:div w:id="1480994006">
      <w:bodyDiv w:val="1"/>
      <w:marLeft w:val="0"/>
      <w:marRight w:val="0"/>
      <w:marTop w:val="0"/>
      <w:marBottom w:val="0"/>
      <w:divBdr>
        <w:top w:val="none" w:sz="0" w:space="0" w:color="auto"/>
        <w:left w:val="none" w:sz="0" w:space="0" w:color="auto"/>
        <w:bottom w:val="none" w:sz="0" w:space="0" w:color="auto"/>
        <w:right w:val="none" w:sz="0" w:space="0" w:color="auto"/>
      </w:divBdr>
    </w:div>
    <w:div w:id="1547447444">
      <w:bodyDiv w:val="1"/>
      <w:marLeft w:val="0"/>
      <w:marRight w:val="0"/>
      <w:marTop w:val="0"/>
      <w:marBottom w:val="0"/>
      <w:divBdr>
        <w:top w:val="none" w:sz="0" w:space="0" w:color="auto"/>
        <w:left w:val="none" w:sz="0" w:space="0" w:color="auto"/>
        <w:bottom w:val="none" w:sz="0" w:space="0" w:color="auto"/>
        <w:right w:val="none" w:sz="0" w:space="0" w:color="auto"/>
      </w:divBdr>
    </w:div>
    <w:div w:id="1624727273">
      <w:bodyDiv w:val="1"/>
      <w:marLeft w:val="0"/>
      <w:marRight w:val="0"/>
      <w:marTop w:val="0"/>
      <w:marBottom w:val="0"/>
      <w:divBdr>
        <w:top w:val="none" w:sz="0" w:space="0" w:color="auto"/>
        <w:left w:val="none" w:sz="0" w:space="0" w:color="auto"/>
        <w:bottom w:val="none" w:sz="0" w:space="0" w:color="auto"/>
        <w:right w:val="none" w:sz="0" w:space="0" w:color="auto"/>
      </w:divBdr>
      <w:divsChild>
        <w:div w:id="209727585">
          <w:marLeft w:val="0"/>
          <w:marRight w:val="0"/>
          <w:marTop w:val="0"/>
          <w:marBottom w:val="0"/>
          <w:divBdr>
            <w:top w:val="none" w:sz="0" w:space="0" w:color="auto"/>
            <w:left w:val="none" w:sz="0" w:space="0" w:color="auto"/>
            <w:bottom w:val="none" w:sz="0" w:space="0" w:color="auto"/>
            <w:right w:val="none" w:sz="0" w:space="0" w:color="auto"/>
          </w:divBdr>
          <w:divsChild>
            <w:div w:id="569383798">
              <w:marLeft w:val="0"/>
              <w:marRight w:val="0"/>
              <w:marTop w:val="0"/>
              <w:marBottom w:val="0"/>
              <w:divBdr>
                <w:top w:val="none" w:sz="0" w:space="0" w:color="auto"/>
                <w:left w:val="none" w:sz="0" w:space="0" w:color="auto"/>
                <w:bottom w:val="none" w:sz="0" w:space="0" w:color="auto"/>
                <w:right w:val="none" w:sz="0" w:space="0" w:color="auto"/>
              </w:divBdr>
            </w:div>
          </w:divsChild>
        </w:div>
        <w:div w:id="220873319">
          <w:marLeft w:val="0"/>
          <w:marRight w:val="0"/>
          <w:marTop w:val="0"/>
          <w:marBottom w:val="0"/>
          <w:divBdr>
            <w:top w:val="none" w:sz="0" w:space="0" w:color="auto"/>
            <w:left w:val="none" w:sz="0" w:space="0" w:color="auto"/>
            <w:bottom w:val="none" w:sz="0" w:space="0" w:color="auto"/>
            <w:right w:val="none" w:sz="0" w:space="0" w:color="auto"/>
          </w:divBdr>
        </w:div>
        <w:div w:id="567495913">
          <w:marLeft w:val="0"/>
          <w:marRight w:val="0"/>
          <w:marTop w:val="0"/>
          <w:marBottom w:val="0"/>
          <w:divBdr>
            <w:top w:val="none" w:sz="0" w:space="0" w:color="auto"/>
            <w:left w:val="none" w:sz="0" w:space="0" w:color="auto"/>
            <w:bottom w:val="none" w:sz="0" w:space="0" w:color="auto"/>
            <w:right w:val="none" w:sz="0" w:space="0" w:color="auto"/>
          </w:divBdr>
        </w:div>
        <w:div w:id="845750815">
          <w:marLeft w:val="0"/>
          <w:marRight w:val="0"/>
          <w:marTop w:val="0"/>
          <w:marBottom w:val="0"/>
          <w:divBdr>
            <w:top w:val="none" w:sz="0" w:space="0" w:color="auto"/>
            <w:left w:val="none" w:sz="0" w:space="0" w:color="auto"/>
            <w:bottom w:val="none" w:sz="0" w:space="0" w:color="auto"/>
            <w:right w:val="none" w:sz="0" w:space="0" w:color="auto"/>
          </w:divBdr>
          <w:divsChild>
            <w:div w:id="212162534">
              <w:marLeft w:val="0"/>
              <w:marRight w:val="0"/>
              <w:marTop w:val="0"/>
              <w:marBottom w:val="0"/>
              <w:divBdr>
                <w:top w:val="none" w:sz="0" w:space="0" w:color="auto"/>
                <w:left w:val="none" w:sz="0" w:space="0" w:color="auto"/>
                <w:bottom w:val="none" w:sz="0" w:space="0" w:color="auto"/>
                <w:right w:val="none" w:sz="0" w:space="0" w:color="auto"/>
              </w:divBdr>
            </w:div>
          </w:divsChild>
        </w:div>
        <w:div w:id="1031687383">
          <w:marLeft w:val="0"/>
          <w:marRight w:val="0"/>
          <w:marTop w:val="0"/>
          <w:marBottom w:val="0"/>
          <w:divBdr>
            <w:top w:val="none" w:sz="0" w:space="0" w:color="auto"/>
            <w:left w:val="none" w:sz="0" w:space="0" w:color="auto"/>
            <w:bottom w:val="none" w:sz="0" w:space="0" w:color="auto"/>
            <w:right w:val="none" w:sz="0" w:space="0" w:color="auto"/>
          </w:divBdr>
          <w:divsChild>
            <w:div w:id="1882670603">
              <w:marLeft w:val="0"/>
              <w:marRight w:val="0"/>
              <w:marTop w:val="0"/>
              <w:marBottom w:val="0"/>
              <w:divBdr>
                <w:top w:val="none" w:sz="0" w:space="0" w:color="auto"/>
                <w:left w:val="none" w:sz="0" w:space="0" w:color="auto"/>
                <w:bottom w:val="none" w:sz="0" w:space="0" w:color="auto"/>
                <w:right w:val="none" w:sz="0" w:space="0" w:color="auto"/>
              </w:divBdr>
            </w:div>
          </w:divsChild>
        </w:div>
        <w:div w:id="1040282940">
          <w:marLeft w:val="0"/>
          <w:marRight w:val="0"/>
          <w:marTop w:val="0"/>
          <w:marBottom w:val="0"/>
          <w:divBdr>
            <w:top w:val="none" w:sz="0" w:space="0" w:color="auto"/>
            <w:left w:val="none" w:sz="0" w:space="0" w:color="auto"/>
            <w:bottom w:val="none" w:sz="0" w:space="0" w:color="auto"/>
            <w:right w:val="none" w:sz="0" w:space="0" w:color="auto"/>
          </w:divBdr>
          <w:divsChild>
            <w:div w:id="369189396">
              <w:marLeft w:val="0"/>
              <w:marRight w:val="0"/>
              <w:marTop w:val="0"/>
              <w:marBottom w:val="0"/>
              <w:divBdr>
                <w:top w:val="none" w:sz="0" w:space="0" w:color="auto"/>
                <w:left w:val="none" w:sz="0" w:space="0" w:color="auto"/>
                <w:bottom w:val="none" w:sz="0" w:space="0" w:color="auto"/>
                <w:right w:val="none" w:sz="0" w:space="0" w:color="auto"/>
              </w:divBdr>
            </w:div>
          </w:divsChild>
        </w:div>
        <w:div w:id="2127311188">
          <w:marLeft w:val="0"/>
          <w:marRight w:val="0"/>
          <w:marTop w:val="0"/>
          <w:marBottom w:val="0"/>
          <w:divBdr>
            <w:top w:val="none" w:sz="0" w:space="0" w:color="auto"/>
            <w:left w:val="none" w:sz="0" w:space="0" w:color="auto"/>
            <w:bottom w:val="none" w:sz="0" w:space="0" w:color="auto"/>
            <w:right w:val="none" w:sz="0" w:space="0" w:color="auto"/>
          </w:divBdr>
        </w:div>
      </w:divsChild>
    </w:div>
    <w:div w:id="1716850255">
      <w:bodyDiv w:val="1"/>
      <w:marLeft w:val="0"/>
      <w:marRight w:val="0"/>
      <w:marTop w:val="0"/>
      <w:marBottom w:val="0"/>
      <w:divBdr>
        <w:top w:val="none" w:sz="0" w:space="0" w:color="auto"/>
        <w:left w:val="none" w:sz="0" w:space="0" w:color="auto"/>
        <w:bottom w:val="none" w:sz="0" w:space="0" w:color="auto"/>
        <w:right w:val="none" w:sz="0" w:space="0" w:color="auto"/>
      </w:divBdr>
    </w:div>
    <w:div w:id="1758404123">
      <w:bodyDiv w:val="1"/>
      <w:marLeft w:val="0"/>
      <w:marRight w:val="0"/>
      <w:marTop w:val="0"/>
      <w:marBottom w:val="0"/>
      <w:divBdr>
        <w:top w:val="none" w:sz="0" w:space="0" w:color="auto"/>
        <w:left w:val="none" w:sz="0" w:space="0" w:color="auto"/>
        <w:bottom w:val="none" w:sz="0" w:space="0" w:color="auto"/>
        <w:right w:val="none" w:sz="0" w:space="0" w:color="auto"/>
      </w:divBdr>
    </w:div>
    <w:div w:id="1840922690">
      <w:bodyDiv w:val="1"/>
      <w:marLeft w:val="0"/>
      <w:marRight w:val="0"/>
      <w:marTop w:val="0"/>
      <w:marBottom w:val="0"/>
      <w:divBdr>
        <w:top w:val="none" w:sz="0" w:space="0" w:color="auto"/>
        <w:left w:val="none" w:sz="0" w:space="0" w:color="auto"/>
        <w:bottom w:val="none" w:sz="0" w:space="0" w:color="auto"/>
        <w:right w:val="none" w:sz="0" w:space="0" w:color="auto"/>
      </w:divBdr>
    </w:div>
    <w:div w:id="1898513014">
      <w:bodyDiv w:val="1"/>
      <w:marLeft w:val="0"/>
      <w:marRight w:val="0"/>
      <w:marTop w:val="0"/>
      <w:marBottom w:val="0"/>
      <w:divBdr>
        <w:top w:val="none" w:sz="0" w:space="0" w:color="auto"/>
        <w:left w:val="none" w:sz="0" w:space="0" w:color="auto"/>
        <w:bottom w:val="none" w:sz="0" w:space="0" w:color="auto"/>
        <w:right w:val="none" w:sz="0" w:space="0" w:color="auto"/>
      </w:divBdr>
    </w:div>
    <w:div w:id="1933851722">
      <w:bodyDiv w:val="1"/>
      <w:marLeft w:val="0"/>
      <w:marRight w:val="0"/>
      <w:marTop w:val="0"/>
      <w:marBottom w:val="0"/>
      <w:divBdr>
        <w:top w:val="none" w:sz="0" w:space="0" w:color="auto"/>
        <w:left w:val="none" w:sz="0" w:space="0" w:color="auto"/>
        <w:bottom w:val="none" w:sz="0" w:space="0" w:color="auto"/>
        <w:right w:val="none" w:sz="0" w:space="0" w:color="auto"/>
      </w:divBdr>
    </w:div>
    <w:div w:id="1940600150">
      <w:bodyDiv w:val="1"/>
      <w:marLeft w:val="0"/>
      <w:marRight w:val="0"/>
      <w:marTop w:val="0"/>
      <w:marBottom w:val="0"/>
      <w:divBdr>
        <w:top w:val="none" w:sz="0" w:space="0" w:color="auto"/>
        <w:left w:val="none" w:sz="0" w:space="0" w:color="auto"/>
        <w:bottom w:val="none" w:sz="0" w:space="0" w:color="auto"/>
        <w:right w:val="none" w:sz="0" w:space="0" w:color="auto"/>
      </w:divBdr>
    </w:div>
    <w:div w:id="1943950037">
      <w:bodyDiv w:val="1"/>
      <w:marLeft w:val="0"/>
      <w:marRight w:val="0"/>
      <w:marTop w:val="0"/>
      <w:marBottom w:val="0"/>
      <w:divBdr>
        <w:top w:val="none" w:sz="0" w:space="0" w:color="auto"/>
        <w:left w:val="none" w:sz="0" w:space="0" w:color="auto"/>
        <w:bottom w:val="none" w:sz="0" w:space="0" w:color="auto"/>
        <w:right w:val="none" w:sz="0" w:space="0" w:color="auto"/>
      </w:divBdr>
    </w:div>
    <w:div w:id="1959296792">
      <w:bodyDiv w:val="1"/>
      <w:marLeft w:val="0"/>
      <w:marRight w:val="0"/>
      <w:marTop w:val="0"/>
      <w:marBottom w:val="0"/>
      <w:divBdr>
        <w:top w:val="none" w:sz="0" w:space="0" w:color="auto"/>
        <w:left w:val="none" w:sz="0" w:space="0" w:color="auto"/>
        <w:bottom w:val="none" w:sz="0" w:space="0" w:color="auto"/>
        <w:right w:val="none" w:sz="0" w:space="0" w:color="auto"/>
      </w:divBdr>
    </w:div>
    <w:div w:id="1968925142">
      <w:bodyDiv w:val="1"/>
      <w:marLeft w:val="0"/>
      <w:marRight w:val="0"/>
      <w:marTop w:val="0"/>
      <w:marBottom w:val="0"/>
      <w:divBdr>
        <w:top w:val="none" w:sz="0" w:space="0" w:color="auto"/>
        <w:left w:val="none" w:sz="0" w:space="0" w:color="auto"/>
        <w:bottom w:val="none" w:sz="0" w:space="0" w:color="auto"/>
        <w:right w:val="none" w:sz="0" w:space="0" w:color="auto"/>
      </w:divBdr>
      <w:divsChild>
        <w:div w:id="257098715">
          <w:marLeft w:val="0"/>
          <w:marRight w:val="0"/>
          <w:marTop w:val="0"/>
          <w:marBottom w:val="0"/>
          <w:divBdr>
            <w:top w:val="none" w:sz="0" w:space="0" w:color="auto"/>
            <w:left w:val="none" w:sz="0" w:space="0" w:color="auto"/>
            <w:bottom w:val="none" w:sz="0" w:space="0" w:color="auto"/>
            <w:right w:val="none" w:sz="0" w:space="0" w:color="auto"/>
          </w:divBdr>
          <w:divsChild>
            <w:div w:id="1351757190">
              <w:marLeft w:val="0"/>
              <w:marRight w:val="0"/>
              <w:marTop w:val="0"/>
              <w:marBottom w:val="0"/>
              <w:divBdr>
                <w:top w:val="none" w:sz="0" w:space="0" w:color="auto"/>
                <w:left w:val="none" w:sz="0" w:space="0" w:color="auto"/>
                <w:bottom w:val="none" w:sz="0" w:space="0" w:color="auto"/>
                <w:right w:val="none" w:sz="0" w:space="0" w:color="auto"/>
              </w:divBdr>
              <w:divsChild>
                <w:div w:id="1970671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895311">
      <w:bodyDiv w:val="1"/>
      <w:marLeft w:val="0"/>
      <w:marRight w:val="0"/>
      <w:marTop w:val="0"/>
      <w:marBottom w:val="0"/>
      <w:divBdr>
        <w:top w:val="none" w:sz="0" w:space="0" w:color="auto"/>
        <w:left w:val="none" w:sz="0" w:space="0" w:color="auto"/>
        <w:bottom w:val="none" w:sz="0" w:space="0" w:color="auto"/>
        <w:right w:val="none" w:sz="0" w:space="0" w:color="auto"/>
      </w:divBdr>
    </w:div>
    <w:div w:id="2038961811">
      <w:bodyDiv w:val="1"/>
      <w:marLeft w:val="0"/>
      <w:marRight w:val="0"/>
      <w:marTop w:val="0"/>
      <w:marBottom w:val="0"/>
      <w:divBdr>
        <w:top w:val="none" w:sz="0" w:space="0" w:color="auto"/>
        <w:left w:val="none" w:sz="0" w:space="0" w:color="auto"/>
        <w:bottom w:val="none" w:sz="0" w:space="0" w:color="auto"/>
        <w:right w:val="none" w:sz="0" w:space="0" w:color="auto"/>
      </w:divBdr>
      <w:divsChild>
        <w:div w:id="1709917215">
          <w:marLeft w:val="0"/>
          <w:marRight w:val="0"/>
          <w:marTop w:val="0"/>
          <w:marBottom w:val="0"/>
          <w:divBdr>
            <w:top w:val="none" w:sz="0" w:space="0" w:color="auto"/>
            <w:left w:val="none" w:sz="0" w:space="0" w:color="auto"/>
            <w:bottom w:val="none" w:sz="0" w:space="0" w:color="auto"/>
            <w:right w:val="none" w:sz="0" w:space="0" w:color="auto"/>
          </w:divBdr>
          <w:divsChild>
            <w:div w:id="814181877">
              <w:marLeft w:val="0"/>
              <w:marRight w:val="0"/>
              <w:marTop w:val="0"/>
              <w:marBottom w:val="0"/>
              <w:divBdr>
                <w:top w:val="none" w:sz="0" w:space="0" w:color="auto"/>
                <w:left w:val="none" w:sz="0" w:space="0" w:color="auto"/>
                <w:bottom w:val="none" w:sz="0" w:space="0" w:color="auto"/>
                <w:right w:val="none" w:sz="0" w:space="0" w:color="auto"/>
              </w:divBdr>
              <w:divsChild>
                <w:div w:id="87195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37187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worldpressphoto.org/collection/photo-contest/2026/Victor-J-Blue-FIN/1" TargetMode="External"/><Relationship Id="rId22" Type="http://schemas.openxmlformats.org/officeDocument/2006/relationships/image" Target="media/image11.jpeg"/><Relationship Id="rId27"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ec48773a-e056-4a09-a3cd-acb9150e0a95">JKXU576U5D66-2076809139-109569</_dlc_DocId>
    <lcf76f155ced4ddcb4097134ff3c332f xmlns="c60f9588-b407-4bee-95bd-848df42291f4">
      <Terms xmlns="http://schemas.microsoft.com/office/infopath/2007/PartnerControls"/>
    </lcf76f155ced4ddcb4097134ff3c332f>
    <TaxCatchAll xmlns="ec48773a-e056-4a09-a3cd-acb9150e0a95" xsi:nil="true"/>
    <_dlc_DocIdUrl xmlns="ec48773a-e056-4a09-a3cd-acb9150e0a95">
      <Url>https://palaexpo.sharepoint.com/sites/pdeorgmostre/_layouts/15/DocIdRedir.aspx?ID=JKXU576U5D66-2076809139-109569</Url>
      <Description>JKXU576U5D66-2076809139-109569</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6945A18804F6B842B8391EA48995ACB2" ma:contentTypeVersion="76" ma:contentTypeDescription="Creare un nuovo documento." ma:contentTypeScope="" ma:versionID="7a426831991837ad0a33a7336be684fe">
  <xsd:schema xmlns:xsd="http://www.w3.org/2001/XMLSchema" xmlns:xs="http://www.w3.org/2001/XMLSchema" xmlns:p="http://schemas.microsoft.com/office/2006/metadata/properties" xmlns:ns2="ec48773a-e056-4a09-a3cd-acb9150e0a95" xmlns:ns3="c60f9588-b407-4bee-95bd-848df42291f4" targetNamespace="http://schemas.microsoft.com/office/2006/metadata/properties" ma:root="true" ma:fieldsID="76a80340ef62c208a36ff428372995c5" ns2:_="" ns3:_="">
    <xsd:import namespace="ec48773a-e056-4a09-a3cd-acb9150e0a95"/>
    <xsd:import namespace="c60f9588-b407-4bee-95bd-848df42291f4"/>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2:SharedWithUsers" minOccurs="0"/>
                <xsd:element ref="ns2:SharedWithDetails"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48773a-e056-4a09-a3cd-acb9150e0a95"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7"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e0d3d039-2dc8-4e64-8f5a-8b233812f8ba}" ma:internalName="TaxCatchAll" ma:showField="CatchAllData" ma:web="ec48773a-e056-4a09-a3cd-acb9150e0a9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60f9588-b407-4bee-95bd-848df42291f4"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33110f4-9e4f-4a5a-b479-9c99955d1c43"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43A377A-18AC-4211-8778-3EBA1688BFC9}">
  <ds:schemaRefs>
    <ds:schemaRef ds:uri="http://schemas.microsoft.com/office/2006/metadata/properties"/>
    <ds:schemaRef ds:uri="http://schemas.microsoft.com/office/infopath/2007/PartnerControls"/>
    <ds:schemaRef ds:uri="ec48773a-e056-4a09-a3cd-acb9150e0a95"/>
    <ds:schemaRef ds:uri="c60f9588-b407-4bee-95bd-848df42291f4"/>
  </ds:schemaRefs>
</ds:datastoreItem>
</file>

<file path=customXml/itemProps2.xml><?xml version="1.0" encoding="utf-8"?>
<ds:datastoreItem xmlns:ds="http://schemas.openxmlformats.org/officeDocument/2006/customXml" ds:itemID="{E4C64DEB-04F4-45B9-B40D-F29B734DB6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48773a-e056-4a09-a3cd-acb9150e0a95"/>
    <ds:schemaRef ds:uri="c60f9588-b407-4bee-95bd-848df4229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3684866-CC26-4341-8EDB-EC6F2AA87724}">
  <ds:schemaRefs>
    <ds:schemaRef ds:uri="http://schemas.microsoft.com/sharepoint/events"/>
  </ds:schemaRefs>
</ds:datastoreItem>
</file>

<file path=customXml/itemProps4.xml><?xml version="1.0" encoding="utf-8"?>
<ds:datastoreItem xmlns:ds="http://schemas.openxmlformats.org/officeDocument/2006/customXml" ds:itemID="{FD41AA28-AD5E-41DC-92C4-51ACCD5955C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184</TotalTime>
  <Pages>6</Pages>
  <Words>1436</Words>
  <Characters>8190</Characters>
  <Application>Microsoft Office Word</Application>
  <DocSecurity>0</DocSecurity>
  <Lines>68</Lines>
  <Paragraphs>19</Paragraphs>
  <ScaleCrop>false</ScaleCrop>
  <HeadingPairs>
    <vt:vector size="2" baseType="variant">
      <vt:variant>
        <vt:lpstr>Titolo</vt:lpstr>
      </vt:variant>
      <vt:variant>
        <vt:i4>1</vt:i4>
      </vt:variant>
    </vt:vector>
  </HeadingPairs>
  <TitlesOfParts>
    <vt:vector size="1" baseType="lpstr">
      <vt:lpstr/>
    </vt:vector>
  </TitlesOfParts>
  <Company>MondoMostre</Company>
  <LinksUpToDate>false</LinksUpToDate>
  <CharactersWithSpaces>9607</CharactersWithSpaces>
  <SharedDoc>false</SharedDoc>
  <HLinks>
    <vt:vector size="6" baseType="variant">
      <vt:variant>
        <vt:i4>1245250</vt:i4>
      </vt:variant>
      <vt:variant>
        <vt:i4>2</vt:i4>
      </vt:variant>
      <vt:variant>
        <vt:i4>0</vt:i4>
      </vt:variant>
      <vt:variant>
        <vt:i4>5</vt:i4>
      </vt:variant>
      <vt:variant>
        <vt:lpwstr>https://drive.google.com/drive/folders/1B-Jr8MZ-rV-EdfUePEdMoxSnOieLg3Y0?usp=sharing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Mondo Mostre2</dc:creator>
  <cp:keywords/>
  <cp:lastModifiedBy>Piergiorgio Paris</cp:lastModifiedBy>
  <cp:revision>40</cp:revision>
  <cp:lastPrinted>2022-07-06T15:18:00Z</cp:lastPrinted>
  <dcterms:created xsi:type="dcterms:W3CDTF">2025-04-29T15:49:00Z</dcterms:created>
  <dcterms:modified xsi:type="dcterms:W3CDTF">2026-05-06T07:43:00Z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0x0101006945A18804F6B842B8391EA48995ACB2</vt:lpwstr>
  </property>
  <property fmtid="{D5CDD505-2E9C-101B-9397-08002B2CF9AE}" pid="3" name="_dlc_DocIdItemGuid">
    <vt:lpwstr>b50dc80e-eed6-4e58-9b86-9b939eeda5ab</vt:lpwstr>
  </property>
  <property fmtid="{D5CDD505-2E9C-101B-9397-08002B2CF9AE}" pid="4" name="MediaServiceImageTags">
    <vt:lpwstr/>
  </property>
</Properties>
</file>